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C9" w:rsidRPr="00FF1135" w:rsidRDefault="004161C9" w:rsidP="00905619">
      <w:pPr>
        <w:spacing w:after="120" w:line="240" w:lineRule="auto"/>
        <w:jc w:val="center"/>
        <w:rPr>
          <w:rFonts w:cs="Times New Roman"/>
          <w:b/>
          <w:caps/>
          <w:sz w:val="28"/>
          <w:szCs w:val="28"/>
          <w:lang w:val="en-US"/>
        </w:rPr>
      </w:pPr>
      <w:bookmarkStart w:id="0" w:name="_GoBack"/>
      <w:bookmarkEnd w:id="0"/>
      <w:r w:rsidRPr="00FF1135">
        <w:rPr>
          <w:rFonts w:cs="Times New Roman"/>
          <w:b/>
          <w:caps/>
          <w:sz w:val="28"/>
          <w:szCs w:val="28"/>
          <w:lang w:val="en-US"/>
        </w:rPr>
        <w:t>I</w:t>
      </w:r>
      <w:r w:rsidR="00BD4A60" w:rsidRPr="00FF1135">
        <w:rPr>
          <w:rFonts w:cs="Times New Roman"/>
          <w:b/>
          <w:caps/>
          <w:sz w:val="28"/>
          <w:szCs w:val="28"/>
          <w:lang w:val="en-US"/>
        </w:rPr>
        <w:t>N</w:t>
      </w:r>
      <w:r w:rsidRPr="00FF1135">
        <w:rPr>
          <w:rFonts w:cs="Times New Roman"/>
          <w:b/>
          <w:caps/>
          <w:sz w:val="28"/>
          <w:szCs w:val="28"/>
          <w:lang w:val="en-US"/>
        </w:rPr>
        <w:t>t</w:t>
      </w:r>
      <w:r w:rsidR="00BD4A60" w:rsidRPr="00FF1135">
        <w:rPr>
          <w:rFonts w:cs="Times New Roman"/>
          <w:b/>
          <w:caps/>
          <w:sz w:val="28"/>
          <w:szCs w:val="28"/>
          <w:lang w:val="en-US"/>
        </w:rPr>
        <w:t>E</w:t>
      </w:r>
      <w:r w:rsidRPr="00FF1135">
        <w:rPr>
          <w:rFonts w:cs="Times New Roman"/>
          <w:b/>
          <w:caps/>
          <w:sz w:val="28"/>
          <w:szCs w:val="28"/>
          <w:lang w:val="en-US"/>
        </w:rPr>
        <w:t>rnational Scientific conference</w:t>
      </w:r>
      <w:r w:rsidR="00B12DD9" w:rsidRPr="00FF1135">
        <w:rPr>
          <w:rFonts w:cs="Times New Roman"/>
          <w:b/>
          <w:caps/>
          <w:noProof/>
          <w:sz w:val="28"/>
          <w:szCs w:val="28"/>
          <w:lang w:val="en-US" w:eastAsia="ja-JP"/>
        </w:rPr>
        <w:drawing>
          <wp:anchor distT="0" distB="0" distL="114300" distR="114300" simplePos="0" relativeHeight="251659264" behindDoc="0" locked="0" layoutInCell="1" allowOverlap="1" wp14:anchorId="704DE8A1" wp14:editId="77E26983">
            <wp:simplePos x="0" y="0"/>
            <wp:positionH relativeFrom="column">
              <wp:posOffset>4194036</wp:posOffset>
            </wp:positionH>
            <wp:positionV relativeFrom="paragraph">
              <wp:posOffset>826419</wp:posOffset>
            </wp:positionV>
            <wp:extent cx="2599690" cy="18923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-AR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32089">
                      <a:off x="0" y="0"/>
                      <a:ext cx="259969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82B" w:rsidRPr="00905619" w:rsidRDefault="004161C9" w:rsidP="00BD4A60">
      <w:pPr>
        <w:spacing w:after="240" w:line="240" w:lineRule="auto"/>
        <w:jc w:val="center"/>
        <w:rPr>
          <w:rFonts w:cs="Times New Roman"/>
          <w:b/>
          <w:sz w:val="32"/>
          <w:szCs w:val="32"/>
          <w:lang w:val="en-US"/>
        </w:rPr>
      </w:pPr>
      <w:r w:rsidRPr="00905619">
        <w:rPr>
          <w:rFonts w:cs="Times New Roman"/>
          <w:b/>
          <w:caps/>
          <w:sz w:val="32"/>
          <w:szCs w:val="32"/>
          <w:lang w:val="en-US"/>
        </w:rPr>
        <w:t>L</w:t>
      </w:r>
      <w:r w:rsidR="007B5878" w:rsidRPr="00905619">
        <w:rPr>
          <w:rFonts w:cs="Times New Roman"/>
          <w:b/>
          <w:caps/>
          <w:sz w:val="32"/>
          <w:szCs w:val="32"/>
          <w:lang w:val="en-US"/>
        </w:rPr>
        <w:t>inguistics</w:t>
      </w:r>
      <w:r w:rsidRPr="00905619">
        <w:rPr>
          <w:rFonts w:cs="Times New Roman"/>
          <w:b/>
          <w:caps/>
          <w:sz w:val="32"/>
          <w:szCs w:val="32"/>
          <w:lang w:val="en-US"/>
        </w:rPr>
        <w:t xml:space="preserve"> of discourse:</w:t>
      </w:r>
      <w:r w:rsidR="007B5878" w:rsidRPr="00905619">
        <w:rPr>
          <w:rFonts w:cs="Times New Roman"/>
          <w:b/>
          <w:caps/>
          <w:sz w:val="32"/>
          <w:szCs w:val="32"/>
          <w:lang w:val="en-US"/>
        </w:rPr>
        <w:t xml:space="preserve"> </w:t>
      </w:r>
      <w:r w:rsidR="00905619" w:rsidRPr="00905619">
        <w:rPr>
          <w:rFonts w:cs="Times New Roman"/>
          <w:b/>
          <w:caps/>
          <w:sz w:val="32"/>
          <w:szCs w:val="32"/>
          <w:lang w:val="en-US"/>
        </w:rPr>
        <w:br/>
      </w:r>
      <w:r w:rsidR="007B5878" w:rsidRPr="00905619">
        <w:rPr>
          <w:rFonts w:cs="Times New Roman"/>
          <w:b/>
          <w:caps/>
          <w:sz w:val="32"/>
          <w:szCs w:val="32"/>
          <w:lang w:val="en-US"/>
        </w:rPr>
        <w:t>on the crossroads of ideas and research traditions</w:t>
      </w:r>
      <w:r w:rsidR="00B6182B" w:rsidRPr="00905619">
        <w:rPr>
          <w:rFonts w:cs="Times New Roman"/>
          <w:b/>
          <w:sz w:val="32"/>
          <w:szCs w:val="32"/>
          <w:lang w:val="en-US"/>
        </w:rPr>
        <w:t xml:space="preserve"> </w:t>
      </w:r>
    </w:p>
    <w:p w:rsidR="00816239" w:rsidRPr="00FF1135" w:rsidRDefault="00305B16" w:rsidP="005F7AD1">
      <w:pPr>
        <w:shd w:val="clear" w:color="auto" w:fill="DDD9C3" w:themeFill="background2" w:themeFillShade="E6"/>
        <w:spacing w:after="480"/>
        <w:jc w:val="center"/>
        <w:rPr>
          <w:rFonts w:cs="Times New Roman"/>
          <w:b/>
          <w:sz w:val="28"/>
          <w:szCs w:val="28"/>
          <w:lang w:val="en-US"/>
        </w:rPr>
      </w:pPr>
      <w:r w:rsidRPr="00FF1135">
        <w:rPr>
          <w:rFonts w:cs="Times New Roman"/>
          <w:b/>
          <w:sz w:val="28"/>
          <w:szCs w:val="28"/>
          <w:lang w:val="en-US"/>
        </w:rPr>
        <w:t xml:space="preserve">IV </w:t>
      </w:r>
      <w:r w:rsidR="004161C9" w:rsidRPr="00FF1135">
        <w:rPr>
          <w:rFonts w:cs="Times New Roman"/>
          <w:b/>
          <w:sz w:val="28"/>
          <w:szCs w:val="28"/>
          <w:lang w:val="en-US"/>
        </w:rPr>
        <w:t xml:space="preserve">International Round Table on </w:t>
      </w:r>
      <w:r w:rsidR="00BD4A60" w:rsidRPr="00FF1135">
        <w:rPr>
          <w:rFonts w:cs="Times New Roman"/>
          <w:b/>
          <w:sz w:val="28"/>
          <w:szCs w:val="28"/>
          <w:lang w:val="en-US"/>
        </w:rPr>
        <w:t>D</w:t>
      </w:r>
      <w:r w:rsidR="004161C9" w:rsidRPr="00FF1135">
        <w:rPr>
          <w:rFonts w:cs="Times New Roman"/>
          <w:b/>
          <w:sz w:val="28"/>
          <w:szCs w:val="28"/>
          <w:lang w:val="en-US"/>
        </w:rPr>
        <w:t xml:space="preserve">iscourse </w:t>
      </w:r>
      <w:r w:rsidR="00BD4A60" w:rsidRPr="00FF1135">
        <w:rPr>
          <w:rFonts w:cs="Times New Roman"/>
          <w:b/>
          <w:sz w:val="28"/>
          <w:szCs w:val="28"/>
          <w:lang w:val="en-US"/>
        </w:rPr>
        <w:t>S</w:t>
      </w:r>
      <w:r w:rsidR="004161C9" w:rsidRPr="00FF1135">
        <w:rPr>
          <w:rFonts w:cs="Times New Roman"/>
          <w:b/>
          <w:sz w:val="28"/>
          <w:szCs w:val="28"/>
          <w:lang w:val="en-US"/>
        </w:rPr>
        <w:t xml:space="preserve">tudies and </w:t>
      </w:r>
      <w:r w:rsidR="00BD4A60" w:rsidRPr="00FF1135">
        <w:rPr>
          <w:rFonts w:cs="Times New Roman"/>
          <w:b/>
          <w:sz w:val="28"/>
          <w:szCs w:val="28"/>
          <w:lang w:val="en-US"/>
        </w:rPr>
        <w:t>R</w:t>
      </w:r>
      <w:r w:rsidR="004161C9" w:rsidRPr="00FF1135">
        <w:rPr>
          <w:rFonts w:cs="Times New Roman"/>
          <w:b/>
          <w:sz w:val="28"/>
          <w:szCs w:val="28"/>
          <w:lang w:val="en-US"/>
        </w:rPr>
        <w:t>esearch</w:t>
      </w:r>
      <w:r w:rsidRPr="00FF1135">
        <w:rPr>
          <w:rFonts w:cs="Times New Roman"/>
          <w:b/>
          <w:sz w:val="28"/>
          <w:szCs w:val="28"/>
          <w:lang w:val="en-US"/>
        </w:rPr>
        <w:t xml:space="preserve"> (</w:t>
      </w:r>
      <w:r w:rsidR="00B6182B" w:rsidRPr="00FF1135">
        <w:rPr>
          <w:rFonts w:cs="Times New Roman"/>
          <w:b/>
          <w:sz w:val="28"/>
          <w:szCs w:val="28"/>
          <w:lang w:val="en-US"/>
        </w:rPr>
        <w:t>D-ART</w:t>
      </w:r>
      <w:r w:rsidRPr="00FF1135">
        <w:rPr>
          <w:rFonts w:cs="Times New Roman"/>
          <w:b/>
          <w:sz w:val="28"/>
          <w:szCs w:val="28"/>
          <w:lang w:val="en-US"/>
        </w:rPr>
        <w:t>)</w:t>
      </w:r>
    </w:p>
    <w:p w:rsidR="005C3619" w:rsidRPr="00FF1135" w:rsidRDefault="004161C9" w:rsidP="00B12DD9">
      <w:pPr>
        <w:tabs>
          <w:tab w:val="left" w:pos="993"/>
        </w:tabs>
        <w:ind w:left="992" w:hanging="992"/>
        <w:jc w:val="left"/>
        <w:rPr>
          <w:rFonts w:cs="Times New Roman"/>
          <w:b/>
          <w:sz w:val="28"/>
          <w:szCs w:val="28"/>
          <w:lang w:val="en-US"/>
        </w:rPr>
      </w:pPr>
      <w:r w:rsidRPr="00FF1135">
        <w:rPr>
          <w:rFonts w:cs="Times New Roman"/>
          <w:b/>
          <w:sz w:val="28"/>
          <w:szCs w:val="28"/>
          <w:lang w:val="en-US"/>
        </w:rPr>
        <w:t xml:space="preserve">June </w:t>
      </w:r>
      <w:r w:rsidR="00C25448" w:rsidRPr="00FF1135">
        <w:rPr>
          <w:rFonts w:cs="Times New Roman"/>
          <w:b/>
          <w:sz w:val="28"/>
          <w:szCs w:val="28"/>
          <w:lang w:val="en-US"/>
        </w:rPr>
        <w:t>25</w:t>
      </w:r>
      <w:r w:rsidR="009B1DC9" w:rsidRPr="00FF1135">
        <w:rPr>
          <w:rFonts w:cs="Times New Roman"/>
          <w:b/>
          <w:sz w:val="28"/>
          <w:szCs w:val="28"/>
          <w:lang w:val="en-US"/>
        </w:rPr>
        <w:t>-2</w:t>
      </w:r>
      <w:r w:rsidR="00C25448" w:rsidRPr="00FF1135">
        <w:rPr>
          <w:rFonts w:cs="Times New Roman"/>
          <w:b/>
          <w:sz w:val="28"/>
          <w:szCs w:val="28"/>
          <w:lang w:val="en-US"/>
        </w:rPr>
        <w:t>8</w:t>
      </w:r>
      <w:r w:rsidRPr="00FF1135">
        <w:rPr>
          <w:rFonts w:cs="Times New Roman"/>
          <w:b/>
          <w:sz w:val="28"/>
          <w:szCs w:val="28"/>
          <w:lang w:val="en-US"/>
        </w:rPr>
        <w:t xml:space="preserve">, </w:t>
      </w:r>
      <w:r w:rsidR="009B1DC9" w:rsidRPr="00FF1135">
        <w:rPr>
          <w:rFonts w:cs="Times New Roman"/>
          <w:b/>
          <w:sz w:val="28"/>
          <w:szCs w:val="28"/>
          <w:lang w:val="en-US"/>
        </w:rPr>
        <w:t>201</w:t>
      </w:r>
      <w:r w:rsidR="00C25448" w:rsidRPr="00FF1135">
        <w:rPr>
          <w:rFonts w:cs="Times New Roman"/>
          <w:b/>
          <w:sz w:val="28"/>
          <w:szCs w:val="28"/>
          <w:lang w:val="en-US"/>
        </w:rPr>
        <w:t>4</w:t>
      </w:r>
      <w:r w:rsidR="009B1DC9" w:rsidRPr="00FF1135">
        <w:rPr>
          <w:rFonts w:cs="Times New Roman"/>
          <w:b/>
          <w:sz w:val="28"/>
          <w:szCs w:val="28"/>
          <w:lang w:val="en-US"/>
        </w:rPr>
        <w:t xml:space="preserve"> </w:t>
      </w:r>
    </w:p>
    <w:p w:rsidR="00816239" w:rsidRPr="00FF1135" w:rsidRDefault="004161C9" w:rsidP="00905619">
      <w:pPr>
        <w:tabs>
          <w:tab w:val="left" w:pos="993"/>
        </w:tabs>
        <w:spacing w:after="480" w:line="240" w:lineRule="auto"/>
        <w:ind w:left="994" w:hanging="994"/>
        <w:jc w:val="left"/>
        <w:rPr>
          <w:rFonts w:cs="Times New Roman"/>
          <w:b/>
          <w:sz w:val="28"/>
          <w:szCs w:val="28"/>
          <w:lang w:val="en-US"/>
        </w:rPr>
      </w:pPr>
      <w:r w:rsidRPr="00FF1135">
        <w:rPr>
          <w:rFonts w:cs="Times New Roman"/>
          <w:b/>
          <w:sz w:val="28"/>
          <w:szCs w:val="28"/>
          <w:lang w:val="en-US"/>
        </w:rPr>
        <w:t>Place</w:t>
      </w:r>
      <w:r w:rsidR="009B1DC9" w:rsidRPr="00FF1135">
        <w:rPr>
          <w:rFonts w:cs="Times New Roman"/>
          <w:b/>
          <w:sz w:val="28"/>
          <w:szCs w:val="28"/>
          <w:lang w:val="en-US"/>
        </w:rPr>
        <w:t>:</w:t>
      </w:r>
      <w:r w:rsidR="005C3619" w:rsidRPr="00FF1135">
        <w:rPr>
          <w:rFonts w:cs="Times New Roman"/>
          <w:b/>
          <w:sz w:val="28"/>
          <w:szCs w:val="28"/>
          <w:lang w:val="en-US"/>
        </w:rPr>
        <w:tab/>
      </w:r>
      <w:r w:rsidR="00905619">
        <w:rPr>
          <w:rFonts w:cs="Times New Roman"/>
          <w:b/>
          <w:sz w:val="28"/>
          <w:szCs w:val="28"/>
          <w:lang w:val="en-US"/>
        </w:rPr>
        <w:t>Warmia and Mazury University in Olsz</w:t>
      </w:r>
      <w:r w:rsidRPr="00FF1135">
        <w:rPr>
          <w:rFonts w:cs="Times New Roman"/>
          <w:b/>
          <w:sz w:val="28"/>
          <w:szCs w:val="28"/>
          <w:lang w:val="en-US"/>
        </w:rPr>
        <w:t>tyn</w:t>
      </w:r>
      <w:r w:rsidR="00905619">
        <w:rPr>
          <w:rFonts w:cs="Times New Roman"/>
          <w:b/>
          <w:sz w:val="28"/>
          <w:szCs w:val="28"/>
          <w:lang w:val="en-US"/>
        </w:rPr>
        <w:br/>
      </w:r>
      <w:r w:rsidR="00C25448" w:rsidRPr="00FF1135">
        <w:rPr>
          <w:rFonts w:cs="Times New Roman"/>
          <w:b/>
          <w:sz w:val="28"/>
          <w:szCs w:val="28"/>
          <w:lang w:val="en-US"/>
        </w:rPr>
        <w:t>Centr</w:t>
      </w:r>
      <w:r w:rsidRPr="00FF1135">
        <w:rPr>
          <w:rFonts w:cs="Times New Roman"/>
          <w:b/>
          <w:sz w:val="28"/>
          <w:szCs w:val="28"/>
          <w:lang w:val="en-US"/>
        </w:rPr>
        <w:t>e</w:t>
      </w:r>
      <w:r w:rsidR="00C25448" w:rsidRPr="00FF1135">
        <w:rPr>
          <w:rFonts w:cs="Times New Roman"/>
          <w:b/>
          <w:sz w:val="28"/>
          <w:szCs w:val="28"/>
          <w:lang w:val="en-US"/>
        </w:rPr>
        <w:t xml:space="preserve"> </w:t>
      </w:r>
      <w:r w:rsidRPr="00FF1135">
        <w:rPr>
          <w:rFonts w:cs="Times New Roman"/>
          <w:b/>
          <w:sz w:val="28"/>
          <w:szCs w:val="28"/>
          <w:lang w:val="en-US"/>
        </w:rPr>
        <w:t xml:space="preserve">of Humanities </w:t>
      </w:r>
      <w:r w:rsidR="00B6182B" w:rsidRPr="00FF1135">
        <w:rPr>
          <w:rFonts w:cs="Times New Roman"/>
          <w:b/>
          <w:sz w:val="28"/>
          <w:szCs w:val="28"/>
          <w:lang w:val="en-US"/>
        </w:rPr>
        <w:t>(</w:t>
      </w:r>
      <w:r w:rsidRPr="00FF1135">
        <w:rPr>
          <w:rFonts w:cs="Times New Roman"/>
          <w:b/>
          <w:sz w:val="28"/>
          <w:szCs w:val="28"/>
          <w:lang w:val="en-US"/>
        </w:rPr>
        <w:t>Poland</w:t>
      </w:r>
      <w:r w:rsidR="00B6182B" w:rsidRPr="00FF1135">
        <w:rPr>
          <w:rFonts w:cs="Times New Roman"/>
          <w:b/>
          <w:sz w:val="28"/>
          <w:szCs w:val="28"/>
          <w:lang w:val="en-US"/>
        </w:rPr>
        <w:t>)</w:t>
      </w:r>
    </w:p>
    <w:tbl>
      <w:tblPr>
        <w:tblStyle w:val="a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2341"/>
        <w:gridCol w:w="4220"/>
        <w:gridCol w:w="110"/>
      </w:tblGrid>
      <w:tr w:rsidR="00386184" w:rsidRPr="00FF1135" w:rsidTr="00905619">
        <w:trPr>
          <w:jc w:val="center"/>
        </w:trPr>
        <w:tc>
          <w:tcPr>
            <w:tcW w:w="4317" w:type="dxa"/>
            <w:tcBorders>
              <w:top w:val="single" w:sz="4" w:space="0" w:color="auto"/>
            </w:tcBorders>
          </w:tcPr>
          <w:p w:rsidR="00386184" w:rsidRPr="00905619" w:rsidRDefault="004161C9" w:rsidP="00386184">
            <w:pPr>
              <w:jc w:val="left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905619">
              <w:rPr>
                <w:rFonts w:cs="Times New Roman"/>
                <w:b/>
                <w:smallCaps/>
                <w:sz w:val="28"/>
                <w:szCs w:val="28"/>
                <w:lang w:val="en-US"/>
              </w:rPr>
              <w:t xml:space="preserve">Organization </w:t>
            </w:r>
            <w:r w:rsidR="00BD4A60" w:rsidRPr="00905619">
              <w:rPr>
                <w:rFonts w:cs="Times New Roman"/>
                <w:b/>
                <w:smallCaps/>
                <w:sz w:val="28"/>
                <w:szCs w:val="28"/>
                <w:lang w:val="en-US"/>
              </w:rPr>
              <w:t>Committee</w:t>
            </w:r>
            <w:r w:rsidR="00386184" w:rsidRPr="00905619">
              <w:rPr>
                <w:rFonts w:cs="Times New Roman"/>
                <w:b/>
                <w:sz w:val="28"/>
                <w:szCs w:val="28"/>
                <w:lang w:val="en-US"/>
              </w:rPr>
              <w:t>:</w:t>
            </w:r>
          </w:p>
          <w:p w:rsidR="00A05566" w:rsidRPr="00905619" w:rsidRDefault="00A05566" w:rsidP="004161C9">
            <w:pPr>
              <w:jc w:val="left"/>
              <w:rPr>
                <w:rFonts w:cs="Times New Roman"/>
                <w:b/>
                <w:sz w:val="22"/>
                <w:lang w:val="en-US"/>
              </w:rPr>
            </w:pPr>
          </w:p>
          <w:p w:rsidR="00A05566" w:rsidRPr="00905619" w:rsidRDefault="004161C9" w:rsidP="004161C9">
            <w:pPr>
              <w:jc w:val="left"/>
              <w:rPr>
                <w:rFonts w:cs="Times New Roman"/>
                <w:b/>
                <w:sz w:val="22"/>
                <w:lang w:val="en-US"/>
              </w:rPr>
            </w:pPr>
            <w:r w:rsidRPr="00905619">
              <w:rPr>
                <w:rFonts w:cs="Times New Roman"/>
                <w:b/>
                <w:sz w:val="22"/>
                <w:lang w:val="en-US"/>
              </w:rPr>
              <w:t>Center of Eastern European Studies</w:t>
            </w:r>
            <w:r w:rsidR="00C25448" w:rsidRPr="00905619">
              <w:rPr>
                <w:rFonts w:cs="Times New Roman"/>
                <w:b/>
                <w:sz w:val="22"/>
                <w:lang w:val="en-US"/>
              </w:rPr>
              <w:t xml:space="preserve">  </w:t>
            </w:r>
            <w:r w:rsidR="00C25448" w:rsidRPr="00905619">
              <w:rPr>
                <w:rFonts w:cs="Times New Roman"/>
                <w:b/>
                <w:sz w:val="22"/>
                <w:lang w:val="en-US"/>
              </w:rPr>
              <w:br/>
            </w:r>
            <w:r w:rsidR="00386184" w:rsidRPr="00905619">
              <w:rPr>
                <w:rFonts w:cs="Times New Roman"/>
                <w:b/>
                <w:sz w:val="22"/>
                <w:lang w:val="en-US"/>
              </w:rPr>
              <w:t>U</w:t>
            </w:r>
            <w:r w:rsidR="00C25448" w:rsidRPr="00905619">
              <w:rPr>
                <w:rFonts w:cs="Times New Roman"/>
                <w:b/>
                <w:sz w:val="22"/>
                <w:lang w:val="en-US"/>
              </w:rPr>
              <w:t xml:space="preserve">WM </w:t>
            </w:r>
            <w:r w:rsidR="00BD4A60" w:rsidRPr="00905619">
              <w:rPr>
                <w:rFonts w:cs="Times New Roman"/>
                <w:b/>
                <w:sz w:val="22"/>
                <w:lang w:val="en-US"/>
              </w:rPr>
              <w:t>in</w:t>
            </w:r>
            <w:r w:rsidR="00C25448" w:rsidRPr="00905619">
              <w:rPr>
                <w:rFonts w:cs="Times New Roman"/>
                <w:b/>
                <w:sz w:val="22"/>
                <w:lang w:val="en-US"/>
              </w:rPr>
              <w:t> </w:t>
            </w:r>
            <w:r w:rsidR="00BD4A60" w:rsidRPr="00905619">
              <w:rPr>
                <w:rFonts w:cs="Times New Roman"/>
                <w:b/>
                <w:sz w:val="22"/>
                <w:lang w:val="en-US"/>
              </w:rPr>
              <w:t>Olsztyn</w:t>
            </w:r>
            <w:r w:rsidR="00C25448" w:rsidRPr="00905619">
              <w:rPr>
                <w:rFonts w:cs="Times New Roman"/>
                <w:b/>
                <w:sz w:val="22"/>
                <w:lang w:val="en-US"/>
              </w:rPr>
              <w:br/>
            </w:r>
          </w:p>
          <w:p w:rsidR="004161C9" w:rsidRPr="00905619" w:rsidRDefault="00BD4A60" w:rsidP="004161C9">
            <w:pPr>
              <w:jc w:val="left"/>
              <w:rPr>
                <w:rFonts w:cs="Times New Roman"/>
                <w:b/>
                <w:sz w:val="22"/>
                <w:lang w:val="en-US"/>
              </w:rPr>
            </w:pPr>
            <w:r w:rsidRPr="00905619">
              <w:rPr>
                <w:rFonts w:cs="Times New Roman"/>
                <w:b/>
                <w:sz w:val="22"/>
                <w:lang w:val="en-US"/>
              </w:rPr>
              <w:t xml:space="preserve">The </w:t>
            </w:r>
            <w:r w:rsidR="004161C9" w:rsidRPr="00905619">
              <w:rPr>
                <w:rFonts w:cs="Times New Roman"/>
                <w:b/>
                <w:sz w:val="22"/>
                <w:lang w:val="en-US"/>
              </w:rPr>
              <w:t>Field Committee on Linguistics of Di</w:t>
            </w:r>
            <w:r w:rsidR="004161C9" w:rsidRPr="00905619">
              <w:rPr>
                <w:rFonts w:cs="Times New Roman"/>
                <w:b/>
                <w:sz w:val="22"/>
                <w:lang w:val="en-US"/>
              </w:rPr>
              <w:t>s</w:t>
            </w:r>
            <w:r w:rsidR="004161C9" w:rsidRPr="00905619">
              <w:rPr>
                <w:rFonts w:cs="Times New Roman"/>
                <w:b/>
                <w:sz w:val="22"/>
                <w:lang w:val="en-US"/>
              </w:rPr>
              <w:t xml:space="preserve">course of </w:t>
            </w:r>
            <w:r w:rsidRPr="00905619">
              <w:rPr>
                <w:rFonts w:cs="Times New Roman"/>
                <w:b/>
                <w:sz w:val="22"/>
                <w:lang w:val="en-US"/>
              </w:rPr>
              <w:t xml:space="preserve">the </w:t>
            </w:r>
            <w:r w:rsidR="004161C9" w:rsidRPr="00905619">
              <w:rPr>
                <w:rFonts w:cs="Times New Roman"/>
                <w:b/>
                <w:sz w:val="22"/>
                <w:lang w:val="en-US"/>
              </w:rPr>
              <w:t xml:space="preserve">International </w:t>
            </w:r>
            <w:r w:rsidR="00905619" w:rsidRPr="00905619">
              <w:rPr>
                <w:rFonts w:cs="Times New Roman"/>
                <w:b/>
                <w:sz w:val="22"/>
                <w:lang w:val="en-US"/>
              </w:rPr>
              <w:br/>
            </w:r>
            <w:r w:rsidR="004161C9" w:rsidRPr="00905619">
              <w:rPr>
                <w:rFonts w:cs="Times New Roman"/>
                <w:b/>
                <w:sz w:val="22"/>
                <w:lang w:val="en-US"/>
              </w:rPr>
              <w:t xml:space="preserve">Committee of </w:t>
            </w:r>
            <w:r w:rsidRPr="00905619">
              <w:rPr>
                <w:rFonts w:cs="Times New Roman"/>
                <w:b/>
                <w:sz w:val="22"/>
                <w:lang w:val="en-US"/>
              </w:rPr>
              <w:t>Statists</w:t>
            </w:r>
            <w:r w:rsidR="004161C9" w:rsidRPr="00905619">
              <w:rPr>
                <w:rFonts w:cs="Times New Roman"/>
                <w:b/>
                <w:sz w:val="22"/>
                <w:lang w:val="en-US"/>
              </w:rPr>
              <w:t xml:space="preserve"> (FCLD of ICS) </w:t>
            </w:r>
          </w:p>
          <w:p w:rsidR="004161C9" w:rsidRPr="00905619" w:rsidRDefault="004161C9" w:rsidP="004161C9">
            <w:pPr>
              <w:jc w:val="left"/>
              <w:rPr>
                <w:rFonts w:cs="Times New Roman"/>
                <w:b/>
                <w:sz w:val="22"/>
                <w:lang w:val="en-US"/>
              </w:rPr>
            </w:pPr>
          </w:p>
          <w:p w:rsidR="00386184" w:rsidRPr="00905619" w:rsidRDefault="004161C9" w:rsidP="004161C9">
            <w:pPr>
              <w:jc w:val="left"/>
              <w:rPr>
                <w:rFonts w:cs="Times New Roman"/>
                <w:sz w:val="22"/>
                <w:lang w:val="en-US"/>
              </w:rPr>
            </w:pPr>
            <w:r w:rsidRPr="00905619">
              <w:rPr>
                <w:rFonts w:cs="Times New Roman"/>
                <w:sz w:val="22"/>
                <w:lang w:val="en-US"/>
              </w:rPr>
              <w:t xml:space="preserve">Prof. </w:t>
            </w:r>
            <w:r w:rsidR="0023201A" w:rsidRPr="00905619">
              <w:rPr>
                <w:rFonts w:cs="Times New Roman"/>
                <w:sz w:val="22"/>
                <w:lang w:val="en-US"/>
              </w:rPr>
              <w:t>(</w:t>
            </w:r>
            <w:r w:rsidRPr="00905619">
              <w:rPr>
                <w:rFonts w:cs="Times New Roman"/>
                <w:sz w:val="22"/>
                <w:lang w:val="en-US"/>
              </w:rPr>
              <w:t>Hab.</w:t>
            </w:r>
            <w:r w:rsidR="0023201A" w:rsidRPr="00905619">
              <w:rPr>
                <w:rFonts w:cs="Times New Roman"/>
                <w:sz w:val="22"/>
                <w:lang w:val="en-US"/>
              </w:rPr>
              <w:t>)</w:t>
            </w:r>
            <w:r w:rsidRPr="00905619">
              <w:rPr>
                <w:rFonts w:cs="Times New Roman"/>
                <w:sz w:val="22"/>
                <w:lang w:val="en-US"/>
              </w:rPr>
              <w:t xml:space="preserve"> Ale</w:t>
            </w:r>
            <w:r w:rsidR="00905619" w:rsidRPr="00905619">
              <w:rPr>
                <w:rFonts w:cs="Times New Roman"/>
                <w:sz w:val="22"/>
                <w:lang w:val="en-US"/>
              </w:rPr>
              <w:t>ks</w:t>
            </w:r>
            <w:r w:rsidRPr="00905619">
              <w:rPr>
                <w:rFonts w:cs="Times New Roman"/>
                <w:sz w:val="22"/>
                <w:lang w:val="en-US"/>
              </w:rPr>
              <w:t xml:space="preserve">ander </w:t>
            </w:r>
            <w:r w:rsidR="0023201A" w:rsidRPr="00905619">
              <w:rPr>
                <w:rFonts w:cs="Times New Roman"/>
                <w:sz w:val="22"/>
                <w:lang w:val="en-US"/>
              </w:rPr>
              <w:t>Kikle</w:t>
            </w:r>
            <w:r w:rsidR="00905619" w:rsidRPr="00905619">
              <w:rPr>
                <w:rFonts w:cs="Times New Roman"/>
                <w:sz w:val="22"/>
                <w:lang w:val="en-US"/>
              </w:rPr>
              <w:t>wicz</w:t>
            </w:r>
          </w:p>
          <w:p w:rsidR="00E102BB" w:rsidRPr="00905619" w:rsidRDefault="0023201A" w:rsidP="00386184">
            <w:pPr>
              <w:rPr>
                <w:rFonts w:cs="Times New Roman"/>
                <w:sz w:val="22"/>
                <w:lang w:val="en-US"/>
              </w:rPr>
            </w:pPr>
            <w:r w:rsidRPr="00905619">
              <w:rPr>
                <w:rFonts w:cs="Times New Roman"/>
                <w:sz w:val="22"/>
                <w:lang w:val="en-US"/>
              </w:rPr>
              <w:t>Prof.</w:t>
            </w:r>
            <w:r w:rsidR="00905619" w:rsidRPr="00905619">
              <w:rPr>
                <w:rFonts w:cs="Times New Roman"/>
                <w:sz w:val="22"/>
                <w:lang w:val="en-US"/>
              </w:rPr>
              <w:t xml:space="preserve"> </w:t>
            </w:r>
            <w:r w:rsidRPr="00905619">
              <w:rPr>
                <w:rFonts w:cs="Times New Roman"/>
                <w:sz w:val="22"/>
                <w:lang w:val="en-US"/>
              </w:rPr>
              <w:t>(Hab.) Irina F.</w:t>
            </w:r>
            <w:r w:rsidR="00905619" w:rsidRPr="00905619">
              <w:rPr>
                <w:rFonts w:cs="Times New Roman"/>
                <w:sz w:val="22"/>
                <w:lang w:val="en-US"/>
              </w:rPr>
              <w:t xml:space="preserve"> </w:t>
            </w:r>
            <w:r w:rsidRPr="00905619">
              <w:rPr>
                <w:rFonts w:cs="Times New Roman"/>
                <w:sz w:val="22"/>
                <w:lang w:val="en-US"/>
              </w:rPr>
              <w:t>Oukhvanova</w:t>
            </w:r>
          </w:p>
          <w:p w:rsidR="00E102BB" w:rsidRPr="00905619" w:rsidRDefault="0023201A" w:rsidP="00386184">
            <w:pPr>
              <w:rPr>
                <w:rFonts w:cs="Times New Roman"/>
                <w:sz w:val="22"/>
              </w:rPr>
            </w:pPr>
            <w:r w:rsidRPr="00905619">
              <w:rPr>
                <w:rFonts w:cs="Times New Roman"/>
                <w:sz w:val="22"/>
                <w:lang w:val="en-US"/>
              </w:rPr>
              <w:t>Prof.</w:t>
            </w:r>
            <w:r w:rsidR="00905619" w:rsidRPr="00905619">
              <w:rPr>
                <w:rFonts w:cs="Times New Roman"/>
                <w:sz w:val="22"/>
                <w:lang w:val="en-US"/>
              </w:rPr>
              <w:t xml:space="preserve"> </w:t>
            </w:r>
            <w:r w:rsidRPr="00905619">
              <w:rPr>
                <w:rFonts w:cs="Times New Roman"/>
                <w:sz w:val="22"/>
                <w:lang w:val="en-US"/>
              </w:rPr>
              <w:t xml:space="preserve">(Hab.) </w:t>
            </w:r>
            <w:r w:rsidRPr="00905619">
              <w:rPr>
                <w:rFonts w:cs="Times New Roman"/>
                <w:sz w:val="22"/>
              </w:rPr>
              <w:t>Alina Narus</w:t>
            </w:r>
            <w:r w:rsidR="00905619" w:rsidRPr="00905619">
              <w:rPr>
                <w:rFonts w:cs="Times New Roman"/>
                <w:sz w:val="22"/>
              </w:rPr>
              <w:t>zewicz-Duchlińska</w:t>
            </w:r>
          </w:p>
          <w:p w:rsidR="00002CDD" w:rsidRPr="00905619" w:rsidRDefault="0023201A" w:rsidP="00386184">
            <w:pPr>
              <w:rPr>
                <w:rFonts w:cs="Times New Roman"/>
                <w:sz w:val="22"/>
              </w:rPr>
            </w:pPr>
            <w:r w:rsidRPr="00905619">
              <w:rPr>
                <w:rFonts w:cs="Times New Roman"/>
                <w:sz w:val="22"/>
              </w:rPr>
              <w:t xml:space="preserve">Dr. Sebastian </w:t>
            </w:r>
            <w:r w:rsidR="00905619" w:rsidRPr="00905619">
              <w:rPr>
                <w:rFonts w:cs="Times New Roman"/>
                <w:sz w:val="22"/>
              </w:rPr>
              <w:t>Przybyszewski</w:t>
            </w:r>
          </w:p>
          <w:p w:rsidR="00E102BB" w:rsidRPr="00905619" w:rsidRDefault="0023201A" w:rsidP="00386184">
            <w:pPr>
              <w:rPr>
                <w:rFonts w:cs="Times New Roman"/>
                <w:sz w:val="22"/>
              </w:rPr>
            </w:pPr>
            <w:r w:rsidRPr="00905619">
              <w:rPr>
                <w:rFonts w:cs="Times New Roman"/>
                <w:sz w:val="22"/>
              </w:rPr>
              <w:t>Dr. Iza Matus</w:t>
            </w:r>
            <w:r w:rsidR="00905619" w:rsidRPr="00905619">
              <w:rPr>
                <w:rFonts w:cs="Times New Roman"/>
                <w:sz w:val="22"/>
              </w:rPr>
              <w:t>iak-Kempa</w:t>
            </w:r>
          </w:p>
          <w:p w:rsidR="00386184" w:rsidRPr="00905619" w:rsidRDefault="0023201A" w:rsidP="00386184">
            <w:pPr>
              <w:rPr>
                <w:rFonts w:cs="Times New Roman"/>
                <w:sz w:val="22"/>
              </w:rPr>
            </w:pPr>
            <w:r w:rsidRPr="00905619">
              <w:rPr>
                <w:rFonts w:cs="Times New Roman"/>
                <w:sz w:val="22"/>
              </w:rPr>
              <w:t>Jakub Mi</w:t>
            </w:r>
            <w:r w:rsidR="00905619" w:rsidRPr="00905619">
              <w:rPr>
                <w:rFonts w:cs="Times New Roman"/>
                <w:sz w:val="22"/>
              </w:rPr>
              <w:t>chalczenia</w:t>
            </w:r>
            <w:r w:rsidRPr="00905619">
              <w:rPr>
                <w:rFonts w:cs="Times New Roman"/>
                <w:sz w:val="22"/>
              </w:rPr>
              <w:t>, manager</w:t>
            </w:r>
          </w:p>
          <w:p w:rsidR="00386184" w:rsidRPr="00905619" w:rsidRDefault="0023201A" w:rsidP="00386184">
            <w:pPr>
              <w:spacing w:before="240"/>
              <w:rPr>
                <w:rFonts w:cs="Times New Roman"/>
                <w:b/>
                <w:sz w:val="22"/>
              </w:rPr>
            </w:pPr>
            <w:r w:rsidRPr="00905619">
              <w:rPr>
                <w:rFonts w:cs="Times New Roman"/>
                <w:b/>
                <w:smallCaps/>
                <w:sz w:val="22"/>
              </w:rPr>
              <w:t>Address</w:t>
            </w:r>
            <w:r w:rsidR="00386184" w:rsidRPr="00905619">
              <w:rPr>
                <w:rFonts w:cs="Times New Roman"/>
                <w:b/>
                <w:sz w:val="22"/>
              </w:rPr>
              <w:t xml:space="preserve">: </w:t>
            </w:r>
          </w:p>
          <w:p w:rsidR="00E102BB" w:rsidRPr="00905619" w:rsidRDefault="00E102BB" w:rsidP="00E102BB">
            <w:pPr>
              <w:jc w:val="left"/>
              <w:rPr>
                <w:rFonts w:cs="Times New Roman"/>
                <w:sz w:val="22"/>
                <w:lang w:val="en-US"/>
              </w:rPr>
            </w:pPr>
            <w:r w:rsidRPr="00905619">
              <w:rPr>
                <w:rFonts w:cs="Times New Roman"/>
                <w:sz w:val="22"/>
                <w:lang w:val="en-US"/>
              </w:rPr>
              <w:t xml:space="preserve">UWM </w:t>
            </w:r>
            <w:r w:rsidR="00905619" w:rsidRPr="00905619">
              <w:rPr>
                <w:rFonts w:cs="Times New Roman"/>
                <w:sz w:val="22"/>
                <w:lang w:val="en-US"/>
              </w:rPr>
              <w:t xml:space="preserve">w </w:t>
            </w:r>
            <w:r w:rsidRPr="00905619">
              <w:rPr>
                <w:rFonts w:cs="Times New Roman"/>
                <w:sz w:val="22"/>
                <w:lang w:val="en-US"/>
              </w:rPr>
              <w:t>Olsztyn</w:t>
            </w:r>
            <w:r w:rsidR="00905619" w:rsidRPr="00905619">
              <w:rPr>
                <w:rFonts w:cs="Times New Roman"/>
                <w:sz w:val="22"/>
                <w:lang w:val="en-US"/>
              </w:rPr>
              <w:t>ie</w:t>
            </w:r>
            <w:r w:rsidRPr="00905619">
              <w:rPr>
                <w:rFonts w:cs="Times New Roman"/>
                <w:sz w:val="22"/>
                <w:lang w:val="en-US"/>
              </w:rPr>
              <w:t xml:space="preserve">, </w:t>
            </w:r>
            <w:r w:rsidR="00905619" w:rsidRPr="00905619">
              <w:rPr>
                <w:rFonts w:cs="Times New Roman"/>
                <w:sz w:val="22"/>
                <w:lang w:val="en-US"/>
              </w:rPr>
              <w:t xml:space="preserve">Centrum Badań Europy Wschodniej </w:t>
            </w:r>
            <w:r w:rsidRPr="00905619">
              <w:rPr>
                <w:rFonts w:cs="Times New Roman"/>
                <w:sz w:val="22"/>
                <w:lang w:val="en-US"/>
              </w:rPr>
              <w:br/>
            </w:r>
            <w:r w:rsidR="00905619" w:rsidRPr="00905619">
              <w:rPr>
                <w:rFonts w:cs="Times New Roman"/>
                <w:sz w:val="22"/>
                <w:lang w:val="en-US"/>
              </w:rPr>
              <w:t xml:space="preserve">ul. </w:t>
            </w:r>
            <w:r w:rsidRPr="00905619">
              <w:rPr>
                <w:rFonts w:cs="Times New Roman"/>
                <w:sz w:val="22"/>
                <w:lang w:val="en-US"/>
              </w:rPr>
              <w:t xml:space="preserve">Kurta Obitza </w:t>
            </w:r>
            <w:r w:rsidR="00905619" w:rsidRPr="00905619">
              <w:rPr>
                <w:rFonts w:cs="Times New Roman"/>
                <w:sz w:val="22"/>
                <w:lang w:val="en-US"/>
              </w:rPr>
              <w:t>1</w:t>
            </w:r>
            <w:r w:rsidR="00905619" w:rsidRPr="00905619">
              <w:rPr>
                <w:rFonts w:cs="Times New Roman"/>
                <w:sz w:val="22"/>
                <w:lang w:val="en-US"/>
              </w:rPr>
              <w:br/>
            </w:r>
            <w:r w:rsidRPr="00905619">
              <w:rPr>
                <w:rFonts w:cs="Times New Roman"/>
                <w:sz w:val="22"/>
                <w:lang w:val="en-US"/>
              </w:rPr>
              <w:t>10-725 Olsztyn</w:t>
            </w:r>
          </w:p>
          <w:p w:rsidR="00A05566" w:rsidRPr="00905619" w:rsidRDefault="00A05566" w:rsidP="002E1076">
            <w:pPr>
              <w:jc w:val="left"/>
              <w:rPr>
                <w:rFonts w:cs="Times New Roman"/>
                <w:b/>
                <w:smallCaps/>
                <w:sz w:val="22"/>
                <w:lang w:val="en-US"/>
              </w:rPr>
            </w:pPr>
          </w:p>
          <w:p w:rsidR="002E1076" w:rsidRPr="00905619" w:rsidRDefault="0023201A" w:rsidP="002E1076">
            <w:pPr>
              <w:jc w:val="left"/>
              <w:rPr>
                <w:rFonts w:cs="Times New Roman"/>
                <w:smallCaps/>
                <w:sz w:val="22"/>
              </w:rPr>
            </w:pPr>
            <w:r w:rsidRPr="00905619">
              <w:rPr>
                <w:rFonts w:cs="Times New Roman"/>
                <w:b/>
                <w:smallCaps/>
                <w:sz w:val="22"/>
              </w:rPr>
              <w:t>Contact</w:t>
            </w:r>
            <w:r w:rsidR="00BD4A60" w:rsidRPr="00905619">
              <w:rPr>
                <w:rFonts w:cs="Times New Roman"/>
                <w:b/>
                <w:smallCaps/>
                <w:sz w:val="22"/>
              </w:rPr>
              <w:t xml:space="preserve"> </w:t>
            </w:r>
            <w:r w:rsidR="00905619" w:rsidRPr="00905619">
              <w:rPr>
                <w:rFonts w:cs="Times New Roman"/>
                <w:b/>
                <w:smallCaps/>
                <w:sz w:val="22"/>
              </w:rPr>
              <w:t>information</w:t>
            </w:r>
            <w:r w:rsidR="002E1076" w:rsidRPr="00905619">
              <w:rPr>
                <w:rFonts w:cs="Times New Roman"/>
                <w:b/>
                <w:smallCaps/>
                <w:sz w:val="22"/>
              </w:rPr>
              <w:t xml:space="preserve">: </w:t>
            </w:r>
          </w:p>
          <w:p w:rsidR="00386184" w:rsidRPr="00905619" w:rsidRDefault="00E102BB" w:rsidP="00386184">
            <w:pPr>
              <w:jc w:val="left"/>
              <w:rPr>
                <w:rFonts w:cs="Times New Roman"/>
                <w:b/>
                <w:sz w:val="22"/>
              </w:rPr>
            </w:pPr>
            <w:r w:rsidRPr="00905619">
              <w:rPr>
                <w:rFonts w:cs="Times New Roman"/>
                <w:b/>
                <w:sz w:val="22"/>
              </w:rPr>
              <w:t>akiklewicz@gmail.com</w:t>
            </w:r>
            <w:r w:rsidRPr="00905619">
              <w:rPr>
                <w:rFonts w:cs="Times New Roman"/>
                <w:b/>
                <w:sz w:val="22"/>
              </w:rPr>
              <w:br/>
              <w:t>jakubmichalczenia@interia.pl</w:t>
            </w:r>
          </w:p>
          <w:p w:rsidR="00F66393" w:rsidRPr="00905619" w:rsidRDefault="00F66393" w:rsidP="00386184">
            <w:pPr>
              <w:jc w:val="left"/>
              <w:rPr>
                <w:rFonts w:cs="Times New Roman"/>
                <w:sz w:val="22"/>
              </w:rPr>
            </w:pPr>
            <w:r w:rsidRPr="00905619">
              <w:rPr>
                <w:rFonts w:cs="Times New Roman"/>
                <w:sz w:val="22"/>
              </w:rPr>
              <w:t>tel. ++ 48 602 175</w:t>
            </w:r>
            <w:r w:rsidR="002E1076" w:rsidRPr="00905619">
              <w:rPr>
                <w:rFonts w:cs="Times New Roman"/>
                <w:sz w:val="22"/>
              </w:rPr>
              <w:t> </w:t>
            </w:r>
            <w:r w:rsidRPr="00905619">
              <w:rPr>
                <w:rFonts w:cs="Times New Roman"/>
                <w:sz w:val="22"/>
              </w:rPr>
              <w:t>802</w:t>
            </w:r>
          </w:p>
          <w:p w:rsidR="002E1076" w:rsidRDefault="002E1076" w:rsidP="00386184">
            <w:pPr>
              <w:jc w:val="left"/>
              <w:rPr>
                <w:rFonts w:cs="Times New Roman"/>
                <w:sz w:val="22"/>
              </w:rPr>
            </w:pPr>
            <w:r w:rsidRPr="00905619">
              <w:rPr>
                <w:rFonts w:cs="Times New Roman"/>
                <w:sz w:val="22"/>
              </w:rPr>
              <w:t xml:space="preserve">      ++ 48 513 384</w:t>
            </w:r>
            <w:r w:rsidR="00905619">
              <w:rPr>
                <w:rFonts w:cs="Times New Roman"/>
                <w:sz w:val="22"/>
              </w:rPr>
              <w:t> </w:t>
            </w:r>
            <w:r w:rsidRPr="00905619">
              <w:rPr>
                <w:rFonts w:cs="Times New Roman"/>
                <w:sz w:val="22"/>
              </w:rPr>
              <w:t>789</w:t>
            </w:r>
          </w:p>
          <w:p w:rsidR="00905619" w:rsidRDefault="00905619" w:rsidP="00386184">
            <w:pPr>
              <w:jc w:val="left"/>
              <w:rPr>
                <w:rFonts w:cs="Times New Roman"/>
                <w:sz w:val="22"/>
              </w:rPr>
            </w:pPr>
          </w:p>
          <w:p w:rsidR="00905619" w:rsidRDefault="00905619" w:rsidP="00386184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noProof/>
                <w:sz w:val="22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-74752</wp:posOffset>
                      </wp:positionH>
                      <wp:positionV relativeFrom="paragraph">
                        <wp:posOffset>43358</wp:posOffset>
                      </wp:positionV>
                      <wp:extent cx="2567635" cy="987552"/>
                      <wp:effectExtent l="0" t="0" r="23495" b="2222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7635" cy="9875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left:0;text-align:left;margin-left:-5.9pt;margin-top:3.4pt;width:202.2pt;height:7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" filled="f" strokecolor="black [3213]" strokeweight=".5pt"/>
                  </w:pict>
                </mc:Fallback>
              </mc:AlternateContent>
            </w:r>
          </w:p>
          <w:p w:rsidR="00905619" w:rsidRPr="00905619" w:rsidRDefault="00905619" w:rsidP="00905619">
            <w:pPr>
              <w:jc w:val="left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905619">
              <w:rPr>
                <w:rFonts w:cs="Times New Roman"/>
                <w:b/>
                <w:sz w:val="28"/>
                <w:szCs w:val="28"/>
                <w:lang w:val="en-US"/>
              </w:rPr>
              <w:t xml:space="preserve">The material of the conference will be published in a series of books </w:t>
            </w:r>
            <w:r w:rsidRPr="00905619">
              <w:rPr>
                <w:rFonts w:cs="Times New Roman"/>
                <w:b/>
                <w:i/>
                <w:sz w:val="28"/>
                <w:szCs w:val="28"/>
                <w:lang w:val="en-US"/>
              </w:rPr>
              <w:t>La Table Ronde</w:t>
            </w:r>
            <w:r w:rsidRPr="00905619">
              <w:rPr>
                <w:rFonts w:cs="Times New Roman"/>
                <w:b/>
                <w:sz w:val="28"/>
                <w:szCs w:val="28"/>
                <w:lang w:val="en-US"/>
              </w:rPr>
              <w:t xml:space="preserve"> (ISSN 2218-8002)</w:t>
            </w:r>
          </w:p>
        </w:tc>
        <w:tc>
          <w:tcPr>
            <w:tcW w:w="6671" w:type="dxa"/>
            <w:gridSpan w:val="3"/>
            <w:tcBorders>
              <w:top w:val="single" w:sz="4" w:space="0" w:color="auto"/>
            </w:tcBorders>
          </w:tcPr>
          <w:p w:rsidR="00386184" w:rsidRPr="00FF1135" w:rsidRDefault="004161C9" w:rsidP="005F7AD1">
            <w:pPr>
              <w:spacing w:after="120"/>
              <w:ind w:left="34"/>
              <w:rPr>
                <w:rFonts w:cs="Times New Roman"/>
                <w:b/>
                <w:sz w:val="32"/>
                <w:szCs w:val="32"/>
                <w:lang w:val="en-US"/>
              </w:rPr>
            </w:pPr>
            <w:r w:rsidRPr="00FF1135">
              <w:rPr>
                <w:rFonts w:cs="Times New Roman"/>
                <w:b/>
                <w:smallCaps/>
                <w:sz w:val="32"/>
                <w:szCs w:val="32"/>
                <w:lang w:val="en-US"/>
              </w:rPr>
              <w:t>Topics for discussion</w:t>
            </w:r>
            <w:r w:rsidR="00386184" w:rsidRPr="00FF1135">
              <w:rPr>
                <w:rFonts w:cs="Times New Roman"/>
                <w:b/>
                <w:sz w:val="32"/>
                <w:szCs w:val="32"/>
                <w:lang w:val="en-US"/>
              </w:rPr>
              <w:t>:</w:t>
            </w:r>
          </w:p>
          <w:p w:rsidR="000E2394" w:rsidRPr="00905619" w:rsidRDefault="0023201A" w:rsidP="00BD15F4">
            <w:pPr>
              <w:jc w:val="left"/>
              <w:rPr>
                <w:rFonts w:cs="Times New Roman"/>
                <w:sz w:val="21"/>
                <w:szCs w:val="21"/>
                <w:lang w:val="en-US"/>
              </w:rPr>
            </w:pPr>
            <w:r w:rsidRPr="00905619">
              <w:rPr>
                <w:rFonts w:cs="Times New Roman"/>
                <w:sz w:val="21"/>
                <w:szCs w:val="21"/>
                <w:lang w:val="en-US"/>
              </w:rPr>
              <w:t xml:space="preserve">The conference continues the series of International </w:t>
            </w:r>
            <w:r w:rsidR="00C268A3" w:rsidRPr="00905619">
              <w:rPr>
                <w:rFonts w:cs="Times New Roman"/>
                <w:sz w:val="21"/>
                <w:szCs w:val="21"/>
                <w:lang w:val="en-US"/>
              </w:rPr>
              <w:t>Dis</w:t>
            </w:r>
            <w:r w:rsidR="000E2394" w:rsidRPr="00905619">
              <w:rPr>
                <w:rFonts w:cs="Times New Roman"/>
                <w:sz w:val="21"/>
                <w:szCs w:val="21"/>
                <w:lang w:val="en-US"/>
              </w:rPr>
              <w:softHyphen/>
            </w:r>
            <w:r w:rsidR="00C268A3" w:rsidRPr="00905619">
              <w:rPr>
                <w:rFonts w:cs="Times New Roman"/>
                <w:sz w:val="21"/>
                <w:szCs w:val="21"/>
                <w:lang w:val="en-US"/>
              </w:rPr>
              <w:t>course-Ana</w:t>
            </w:r>
            <w:r w:rsidR="00C268A3" w:rsidRPr="00905619">
              <w:rPr>
                <w:rFonts w:cs="Times New Roman"/>
                <w:sz w:val="21"/>
                <w:szCs w:val="21"/>
                <w:lang w:val="en-US"/>
              </w:rPr>
              <w:softHyphen/>
              <w:t>ly</w:t>
            </w:r>
            <w:r w:rsidR="00C268A3" w:rsidRPr="00905619">
              <w:rPr>
                <w:rFonts w:cs="Times New Roman"/>
                <w:sz w:val="21"/>
                <w:szCs w:val="21"/>
                <w:lang w:val="en-US"/>
              </w:rPr>
              <w:softHyphen/>
              <w:t>sis Round Table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>s</w:t>
            </w:r>
            <w:r w:rsidRPr="00905619">
              <w:rPr>
                <w:rFonts w:cs="Times New Roman"/>
                <w:sz w:val="21"/>
                <w:szCs w:val="21"/>
                <w:lang w:val="en-US"/>
              </w:rPr>
              <w:t xml:space="preserve"> (</w:t>
            </w:r>
            <w:r w:rsidR="00C268A3" w:rsidRPr="00905619">
              <w:rPr>
                <w:rFonts w:cs="Times New Roman"/>
                <w:sz w:val="21"/>
                <w:szCs w:val="21"/>
                <w:lang w:val="en-US"/>
              </w:rPr>
              <w:t>D-ART</w:t>
            </w:r>
            <w:r w:rsidR="00305B16" w:rsidRPr="00905619">
              <w:rPr>
                <w:rFonts w:cs="Times New Roman"/>
                <w:sz w:val="21"/>
                <w:szCs w:val="21"/>
                <w:lang w:val="en-US"/>
              </w:rPr>
              <w:t>)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>:</w:t>
            </w:r>
            <w:r w:rsidR="00C268A3" w:rsidRPr="00905619">
              <w:rPr>
                <w:rFonts w:cs="Times New Roman"/>
                <w:sz w:val="21"/>
                <w:szCs w:val="21"/>
                <w:lang w:val="en-US"/>
              </w:rPr>
              <w:t xml:space="preserve"> 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 xml:space="preserve">the first one </w:t>
            </w:r>
            <w:r w:rsidRPr="00905619">
              <w:rPr>
                <w:rFonts w:cs="Times New Roman"/>
                <w:sz w:val="21"/>
                <w:szCs w:val="21"/>
                <w:lang w:val="en-US"/>
              </w:rPr>
              <w:t xml:space="preserve"> t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>ook</w:t>
            </w:r>
            <w:r w:rsidRPr="00905619">
              <w:rPr>
                <w:rFonts w:cs="Times New Roman"/>
                <w:sz w:val="21"/>
                <w:szCs w:val="21"/>
                <w:lang w:val="en-US"/>
              </w:rPr>
              <w:t xml:space="preserve"> place in </w:t>
            </w:r>
            <w:r w:rsidR="00C268A3" w:rsidRPr="00905619">
              <w:rPr>
                <w:rFonts w:cs="Times New Roman"/>
                <w:sz w:val="21"/>
                <w:szCs w:val="21"/>
                <w:lang w:val="en-US"/>
              </w:rPr>
              <w:t xml:space="preserve">2009 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 xml:space="preserve">in </w:t>
            </w:r>
            <w:r w:rsidRPr="00905619">
              <w:rPr>
                <w:rFonts w:cs="Times New Roman"/>
                <w:sz w:val="21"/>
                <w:szCs w:val="21"/>
                <w:lang w:val="en-US"/>
              </w:rPr>
              <w:t>Minsk</w:t>
            </w:r>
            <w:r w:rsidR="00E4381E" w:rsidRPr="00905619">
              <w:rPr>
                <w:rFonts w:cs="Times New Roman"/>
                <w:sz w:val="21"/>
                <w:szCs w:val="21"/>
                <w:lang w:val="en-US"/>
              </w:rPr>
              <w:t xml:space="preserve">, </w:t>
            </w:r>
            <w:r w:rsidRPr="00905619">
              <w:rPr>
                <w:rFonts w:cs="Times New Roman"/>
                <w:sz w:val="21"/>
                <w:szCs w:val="21"/>
                <w:lang w:val="en-US"/>
              </w:rPr>
              <w:t>Belarus</w:t>
            </w:r>
            <w:r w:rsidR="00C268A3" w:rsidRPr="00905619">
              <w:rPr>
                <w:rFonts w:cs="Times New Roman"/>
                <w:sz w:val="21"/>
                <w:szCs w:val="21"/>
                <w:lang w:val="en-US"/>
              </w:rPr>
              <w:t xml:space="preserve">, 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 xml:space="preserve">the second one </w:t>
            </w:r>
            <w:r w:rsidRPr="00905619">
              <w:rPr>
                <w:rFonts w:cs="Times New Roman"/>
                <w:sz w:val="21"/>
                <w:szCs w:val="21"/>
                <w:lang w:val="en-US"/>
              </w:rPr>
              <w:t>in</w:t>
            </w:r>
            <w:r w:rsidR="00C268A3" w:rsidRPr="00905619">
              <w:rPr>
                <w:rFonts w:cs="Times New Roman"/>
                <w:sz w:val="21"/>
                <w:szCs w:val="21"/>
                <w:lang w:val="en-US"/>
              </w:rPr>
              <w:t xml:space="preserve"> 2010 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 xml:space="preserve">in </w:t>
            </w:r>
            <w:r w:rsidR="00E4381E" w:rsidRPr="00905619">
              <w:rPr>
                <w:rFonts w:cs="Times New Roman"/>
                <w:sz w:val="21"/>
                <w:szCs w:val="21"/>
                <w:lang w:val="en-US"/>
              </w:rPr>
              <w:t xml:space="preserve">Vilnius, Lithuania, 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 xml:space="preserve">and the third one </w:t>
            </w:r>
            <w:r w:rsidR="00E4381E" w:rsidRPr="00905619">
              <w:rPr>
                <w:rFonts w:cs="Times New Roman"/>
                <w:sz w:val="21"/>
                <w:szCs w:val="21"/>
                <w:lang w:val="en-US"/>
              </w:rPr>
              <w:t xml:space="preserve">in 2011 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 xml:space="preserve">in </w:t>
            </w:r>
            <w:r w:rsidR="00E4381E" w:rsidRPr="00905619">
              <w:rPr>
                <w:rFonts w:cs="Times New Roman"/>
                <w:sz w:val="21"/>
                <w:szCs w:val="21"/>
                <w:lang w:val="en-US"/>
              </w:rPr>
              <w:t>Opole, Poland</w:t>
            </w:r>
            <w:r w:rsidR="00C268A3" w:rsidRPr="00905619">
              <w:rPr>
                <w:rFonts w:cs="Times New Roman"/>
                <w:sz w:val="21"/>
                <w:szCs w:val="21"/>
                <w:lang w:val="en-US"/>
              </w:rPr>
              <w:t xml:space="preserve">. </w:t>
            </w:r>
          </w:p>
          <w:p w:rsidR="00080351" w:rsidRPr="00905619" w:rsidRDefault="00E4381E" w:rsidP="00BD15F4">
            <w:pPr>
              <w:ind w:firstLine="317"/>
              <w:jc w:val="left"/>
              <w:rPr>
                <w:rFonts w:cs="Times New Roman"/>
                <w:sz w:val="21"/>
                <w:szCs w:val="21"/>
                <w:lang w:val="en-US"/>
              </w:rPr>
            </w:pPr>
            <w:r w:rsidRPr="00905619">
              <w:rPr>
                <w:rFonts w:cs="Times New Roman"/>
                <w:sz w:val="21"/>
                <w:szCs w:val="21"/>
                <w:lang w:val="en-US"/>
              </w:rPr>
              <w:t xml:space="preserve">Linguistics of Discourse </w:t>
            </w:r>
            <w:r w:rsidR="000E2394" w:rsidRPr="00905619">
              <w:rPr>
                <w:rFonts w:cs="Times New Roman"/>
                <w:sz w:val="21"/>
                <w:szCs w:val="21"/>
                <w:lang w:val="en-US"/>
              </w:rPr>
              <w:t>(</w:t>
            </w:r>
            <w:r w:rsidRPr="00905619">
              <w:rPr>
                <w:rFonts w:cs="Times New Roman"/>
                <w:sz w:val="21"/>
                <w:szCs w:val="21"/>
                <w:lang w:val="en-US"/>
              </w:rPr>
              <w:t>Discourse Studies</w:t>
            </w:r>
            <w:r w:rsidR="000E2394" w:rsidRPr="00905619">
              <w:rPr>
                <w:rFonts w:cs="Times New Roman"/>
                <w:sz w:val="21"/>
                <w:szCs w:val="21"/>
                <w:lang w:val="en-US"/>
              </w:rPr>
              <w:t>)</w:t>
            </w:r>
            <w:r w:rsidRPr="00905619">
              <w:rPr>
                <w:rFonts w:cs="Times New Roman"/>
                <w:sz w:val="21"/>
                <w:szCs w:val="21"/>
                <w:lang w:val="en-US"/>
              </w:rPr>
              <w:t xml:space="preserve"> is 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>a new and actively d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>e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 xml:space="preserve">veloping  perspective of linguistics and social sciences being implemented in both academic and research activities. </w:t>
            </w:r>
            <w:r w:rsidR="00310505" w:rsidRPr="00905619">
              <w:rPr>
                <w:rFonts w:cs="Times New Roman"/>
                <w:sz w:val="21"/>
                <w:szCs w:val="21"/>
                <w:lang w:val="en-US"/>
              </w:rPr>
              <w:t xml:space="preserve">The tasks 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 xml:space="preserve">which are </w:t>
            </w:r>
            <w:r w:rsidR="00310505" w:rsidRPr="00905619">
              <w:rPr>
                <w:rFonts w:cs="Times New Roman"/>
                <w:sz w:val="21"/>
                <w:szCs w:val="21"/>
                <w:lang w:val="en-US"/>
              </w:rPr>
              <w:t xml:space="preserve">on the agenda within Linguistics of 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>D</w:t>
            </w:r>
            <w:r w:rsidR="00310505" w:rsidRPr="00905619">
              <w:rPr>
                <w:rFonts w:cs="Times New Roman"/>
                <w:sz w:val="21"/>
                <w:szCs w:val="21"/>
                <w:lang w:val="en-US"/>
              </w:rPr>
              <w:t xml:space="preserve">iscourse is viewed within: </w:t>
            </w:r>
            <w:r w:rsidR="00080351" w:rsidRPr="00905619">
              <w:rPr>
                <w:rFonts w:cs="Times New Roman"/>
                <w:sz w:val="21"/>
                <w:szCs w:val="21"/>
                <w:lang w:val="en-US"/>
              </w:rPr>
              <w:t xml:space="preserve"> </w:t>
            </w:r>
          </w:p>
          <w:p w:rsidR="00080351" w:rsidRPr="00905619" w:rsidRDefault="00310505" w:rsidP="00905619">
            <w:pPr>
              <w:pStyle w:val="a0"/>
              <w:numPr>
                <w:ilvl w:val="0"/>
                <w:numId w:val="3"/>
              </w:numPr>
              <w:tabs>
                <w:tab w:val="left" w:pos="219"/>
              </w:tabs>
              <w:spacing w:line="160" w:lineRule="atLeast"/>
              <w:ind w:left="219" w:hanging="219"/>
              <w:rPr>
                <w:rFonts w:cs="Times New Roman"/>
                <w:sz w:val="21"/>
                <w:szCs w:val="21"/>
                <w:lang w:val="en-US"/>
              </w:rPr>
            </w:pPr>
            <w:r w:rsidRPr="00905619">
              <w:rPr>
                <w:rFonts w:cs="Times New Roman"/>
                <w:sz w:val="21"/>
                <w:szCs w:val="21"/>
                <w:lang w:val="en-US"/>
              </w:rPr>
              <w:t xml:space="preserve">integration of 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 xml:space="preserve">a </w:t>
            </w:r>
            <w:r w:rsidRPr="00905619">
              <w:rPr>
                <w:rFonts w:cs="Times New Roman"/>
                <w:sz w:val="21"/>
                <w:szCs w:val="21"/>
                <w:lang w:val="en-US"/>
              </w:rPr>
              <w:t>discourse-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 xml:space="preserve">focused </w:t>
            </w:r>
            <w:r w:rsidRPr="00905619">
              <w:rPr>
                <w:rFonts w:cs="Times New Roman"/>
                <w:sz w:val="21"/>
                <w:szCs w:val="21"/>
                <w:lang w:val="en-US"/>
              </w:rPr>
              <w:t xml:space="preserve">research community from different 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 xml:space="preserve">perspectives </w:t>
            </w:r>
            <w:r w:rsidR="00905619">
              <w:rPr>
                <w:rFonts w:cs="Times New Roman"/>
                <w:sz w:val="21"/>
                <w:szCs w:val="21"/>
                <w:lang w:val="en-US"/>
              </w:rPr>
              <w:t xml:space="preserve">— </w:t>
            </w:r>
            <w:r w:rsidRPr="00905619">
              <w:rPr>
                <w:rFonts w:cs="Times New Roman"/>
                <w:sz w:val="21"/>
                <w:szCs w:val="21"/>
                <w:lang w:val="en-US"/>
              </w:rPr>
              <w:t>Communication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 xml:space="preserve"> Studies</w:t>
            </w:r>
            <w:r w:rsidRPr="00905619">
              <w:rPr>
                <w:rFonts w:cs="Times New Roman"/>
                <w:sz w:val="21"/>
                <w:szCs w:val="21"/>
                <w:lang w:val="en-US"/>
              </w:rPr>
              <w:t xml:space="preserve">, Linguistics  (both 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 xml:space="preserve">theoretical and </w:t>
            </w:r>
            <w:r w:rsidRPr="00905619">
              <w:rPr>
                <w:rFonts w:cs="Times New Roman"/>
                <w:sz w:val="21"/>
                <w:szCs w:val="21"/>
                <w:lang w:val="en-US"/>
              </w:rPr>
              <w:t>applied), and Text Studies</w:t>
            </w:r>
            <w:r w:rsidR="00CE264F" w:rsidRPr="00905619">
              <w:rPr>
                <w:rFonts w:cs="Times New Roman"/>
                <w:sz w:val="21"/>
                <w:szCs w:val="21"/>
                <w:lang w:val="en-US"/>
              </w:rPr>
              <w:t xml:space="preserve"> </w:t>
            </w:r>
            <w:r w:rsidR="00905619">
              <w:rPr>
                <w:rFonts w:cs="Times New Roman"/>
                <w:sz w:val="21"/>
                <w:szCs w:val="21"/>
                <w:lang w:val="en-US"/>
              </w:rPr>
              <w:t xml:space="preserve">— </w:t>
            </w:r>
            <w:r w:rsidR="00C1458C" w:rsidRPr="00905619">
              <w:rPr>
                <w:rFonts w:cs="Times New Roman"/>
                <w:sz w:val="21"/>
                <w:szCs w:val="21"/>
                <w:lang w:val="en-US"/>
              </w:rPr>
              <w:t xml:space="preserve">and </w:t>
            </w:r>
            <w:r w:rsidR="00B675C4" w:rsidRPr="00905619">
              <w:rPr>
                <w:rFonts w:cs="Times New Roman"/>
                <w:sz w:val="21"/>
                <w:szCs w:val="21"/>
                <w:lang w:val="en-US"/>
              </w:rPr>
              <w:t xml:space="preserve">national </w:t>
            </w:r>
            <w:r w:rsidR="00C1458C" w:rsidRPr="00905619">
              <w:rPr>
                <w:rFonts w:cs="Times New Roman"/>
                <w:sz w:val="21"/>
                <w:szCs w:val="21"/>
                <w:lang w:val="en-US"/>
              </w:rPr>
              <w:t>traditions</w:t>
            </w:r>
            <w:r w:rsidR="00080351" w:rsidRPr="00905619">
              <w:rPr>
                <w:rFonts w:cs="Times New Roman"/>
                <w:sz w:val="21"/>
                <w:szCs w:val="21"/>
                <w:lang w:val="en-US"/>
              </w:rPr>
              <w:t xml:space="preserve">; </w:t>
            </w:r>
          </w:p>
          <w:p w:rsidR="00080351" w:rsidRPr="00905619" w:rsidRDefault="00B675C4" w:rsidP="00905619">
            <w:pPr>
              <w:pStyle w:val="a0"/>
              <w:numPr>
                <w:ilvl w:val="0"/>
                <w:numId w:val="3"/>
              </w:numPr>
              <w:tabs>
                <w:tab w:val="left" w:pos="219"/>
              </w:tabs>
              <w:spacing w:line="160" w:lineRule="atLeast"/>
              <w:ind w:left="219" w:hanging="219"/>
              <w:rPr>
                <w:rFonts w:cs="Times New Roman"/>
                <w:sz w:val="21"/>
                <w:szCs w:val="21"/>
                <w:lang w:val="en-US"/>
              </w:rPr>
            </w:pPr>
            <w:r w:rsidRPr="00905619">
              <w:rPr>
                <w:rFonts w:cs="Times New Roman"/>
                <w:sz w:val="21"/>
                <w:szCs w:val="21"/>
                <w:lang w:val="en-US"/>
              </w:rPr>
              <w:t xml:space="preserve">search for </w:t>
            </w:r>
            <w:r w:rsidR="00C1458C" w:rsidRPr="00905619">
              <w:rPr>
                <w:rFonts w:cs="Times New Roman"/>
                <w:sz w:val="21"/>
                <w:szCs w:val="21"/>
                <w:lang w:val="en-US"/>
              </w:rPr>
              <w:t>convention</w:t>
            </w:r>
            <w:r w:rsidRPr="00905619">
              <w:rPr>
                <w:rFonts w:cs="Times New Roman"/>
                <w:sz w:val="21"/>
                <w:szCs w:val="21"/>
                <w:lang w:val="en-US"/>
              </w:rPr>
              <w:t xml:space="preserve">s within </w:t>
            </w:r>
            <w:r w:rsidR="00C1458C" w:rsidRPr="00905619">
              <w:rPr>
                <w:rFonts w:cs="Times New Roman"/>
                <w:sz w:val="21"/>
                <w:szCs w:val="21"/>
                <w:lang w:val="en-US"/>
              </w:rPr>
              <w:t xml:space="preserve">codes and types of </w:t>
            </w:r>
            <w:r w:rsidRPr="00905619">
              <w:rPr>
                <w:rFonts w:cs="Times New Roman"/>
                <w:sz w:val="21"/>
                <w:szCs w:val="21"/>
                <w:lang w:val="en-US"/>
              </w:rPr>
              <w:t xml:space="preserve">categorization of its </w:t>
            </w:r>
            <w:r w:rsidR="00C1458C" w:rsidRPr="00905619">
              <w:rPr>
                <w:rFonts w:cs="Times New Roman"/>
                <w:sz w:val="21"/>
                <w:szCs w:val="21"/>
                <w:lang w:val="en-US"/>
              </w:rPr>
              <w:t>research objects</w:t>
            </w:r>
            <w:r w:rsidR="00080351" w:rsidRPr="00905619">
              <w:rPr>
                <w:rFonts w:cs="Times New Roman"/>
                <w:sz w:val="21"/>
                <w:szCs w:val="21"/>
                <w:lang w:val="en-US"/>
              </w:rPr>
              <w:t xml:space="preserve">; </w:t>
            </w:r>
          </w:p>
          <w:p w:rsidR="00305B16" w:rsidRPr="00905619" w:rsidRDefault="00C1458C" w:rsidP="00905619">
            <w:pPr>
              <w:pStyle w:val="a0"/>
              <w:numPr>
                <w:ilvl w:val="0"/>
                <w:numId w:val="3"/>
              </w:numPr>
              <w:tabs>
                <w:tab w:val="left" w:pos="219"/>
              </w:tabs>
              <w:spacing w:line="160" w:lineRule="atLeast"/>
              <w:ind w:left="219" w:hanging="219"/>
              <w:rPr>
                <w:rFonts w:cs="Times New Roman"/>
                <w:sz w:val="21"/>
                <w:szCs w:val="21"/>
                <w:lang w:val="en-US"/>
              </w:rPr>
            </w:pPr>
            <w:r w:rsidRPr="00905619">
              <w:rPr>
                <w:rFonts w:cs="Times New Roman"/>
                <w:sz w:val="21"/>
                <w:szCs w:val="21"/>
                <w:lang w:val="en-US"/>
              </w:rPr>
              <w:t>theoretical model</w:t>
            </w:r>
            <w:r w:rsidR="00B675C4" w:rsidRPr="00905619">
              <w:rPr>
                <w:rFonts w:cs="Times New Roman"/>
                <w:sz w:val="21"/>
                <w:szCs w:val="21"/>
                <w:lang w:val="en-US"/>
              </w:rPr>
              <w:t>ing of research results</w:t>
            </w:r>
            <w:r w:rsidR="00905619">
              <w:rPr>
                <w:rFonts w:cs="Times New Roman"/>
                <w:sz w:val="21"/>
                <w:szCs w:val="21"/>
                <w:lang w:val="en-US"/>
              </w:rPr>
              <w:t>.</w:t>
            </w:r>
          </w:p>
          <w:p w:rsidR="00305B16" w:rsidRPr="00905619" w:rsidRDefault="00C1458C" w:rsidP="00BD15F4">
            <w:pPr>
              <w:jc w:val="left"/>
              <w:rPr>
                <w:rFonts w:cs="Times New Roman"/>
                <w:spacing w:val="-4"/>
                <w:sz w:val="21"/>
                <w:szCs w:val="21"/>
                <w:lang w:val="en-US"/>
              </w:rPr>
            </w:pPr>
            <w:r w:rsidRPr="00905619">
              <w:rPr>
                <w:rFonts w:cs="Times New Roman"/>
                <w:spacing w:val="-4"/>
                <w:sz w:val="21"/>
                <w:szCs w:val="21"/>
                <w:lang w:val="en-US"/>
              </w:rPr>
              <w:t>The programme</w:t>
            </w:r>
            <w:r w:rsidR="0047173B" w:rsidRPr="00905619">
              <w:rPr>
                <w:rFonts w:cs="Times New Roman"/>
                <w:spacing w:val="-4"/>
                <w:sz w:val="21"/>
                <w:szCs w:val="21"/>
                <w:lang w:val="en-US"/>
              </w:rPr>
              <w:t xml:space="preserve"> includes </w:t>
            </w:r>
            <w:r w:rsidRPr="00905619">
              <w:rPr>
                <w:rFonts w:cs="Times New Roman"/>
                <w:spacing w:val="-4"/>
                <w:sz w:val="21"/>
                <w:szCs w:val="21"/>
                <w:lang w:val="en-US"/>
              </w:rPr>
              <w:t xml:space="preserve">round tables (RT) </w:t>
            </w:r>
            <w:r w:rsidR="0047173B" w:rsidRPr="00905619">
              <w:rPr>
                <w:rFonts w:cs="Times New Roman"/>
                <w:spacing w:val="-4"/>
                <w:sz w:val="21"/>
                <w:szCs w:val="21"/>
                <w:lang w:val="en-US"/>
              </w:rPr>
              <w:t xml:space="preserve">and lecture presentation </w:t>
            </w:r>
            <w:r w:rsidR="00B675C4" w:rsidRPr="00905619">
              <w:rPr>
                <w:rFonts w:cs="Times New Roman"/>
                <w:spacing w:val="-4"/>
                <w:sz w:val="21"/>
                <w:szCs w:val="21"/>
                <w:lang w:val="en-US"/>
              </w:rPr>
              <w:t xml:space="preserve">(LP) </w:t>
            </w:r>
            <w:r w:rsidR="0047173B" w:rsidRPr="00905619">
              <w:rPr>
                <w:rFonts w:cs="Times New Roman"/>
                <w:spacing w:val="-4"/>
                <w:sz w:val="21"/>
                <w:szCs w:val="21"/>
                <w:lang w:val="en-US"/>
              </w:rPr>
              <w:t xml:space="preserve">with </w:t>
            </w:r>
            <w:r w:rsidR="00B675C4" w:rsidRPr="00905619">
              <w:rPr>
                <w:rFonts w:cs="Times New Roman"/>
                <w:spacing w:val="-4"/>
                <w:sz w:val="21"/>
                <w:szCs w:val="21"/>
                <w:lang w:val="en-US"/>
              </w:rPr>
              <w:t xml:space="preserve">further </w:t>
            </w:r>
            <w:r w:rsidR="0047173B" w:rsidRPr="00905619">
              <w:rPr>
                <w:rFonts w:cs="Times New Roman"/>
                <w:spacing w:val="-4"/>
                <w:sz w:val="21"/>
                <w:szCs w:val="21"/>
                <w:lang w:val="en-US"/>
              </w:rPr>
              <w:t>question</w:t>
            </w:r>
            <w:r w:rsidR="00B675C4" w:rsidRPr="00905619">
              <w:rPr>
                <w:rFonts w:cs="Times New Roman"/>
                <w:spacing w:val="-4"/>
                <w:sz w:val="21"/>
                <w:szCs w:val="21"/>
                <w:lang w:val="en-US"/>
              </w:rPr>
              <w:t>s and</w:t>
            </w:r>
            <w:r w:rsidR="0047173B" w:rsidRPr="00905619">
              <w:rPr>
                <w:rFonts w:cs="Times New Roman"/>
                <w:spacing w:val="-4"/>
                <w:sz w:val="21"/>
                <w:szCs w:val="21"/>
                <w:lang w:val="en-US"/>
              </w:rPr>
              <w:t xml:space="preserve"> discussion (LP)</w:t>
            </w:r>
            <w:r w:rsidR="00080351" w:rsidRPr="00905619">
              <w:rPr>
                <w:rFonts w:cs="Times New Roman"/>
                <w:spacing w:val="-4"/>
                <w:sz w:val="21"/>
                <w:szCs w:val="21"/>
                <w:lang w:val="en-US"/>
              </w:rPr>
              <w:t xml:space="preserve">: </w:t>
            </w:r>
          </w:p>
          <w:p w:rsidR="00862132" w:rsidRPr="00905619" w:rsidRDefault="00862132" w:rsidP="00905619">
            <w:pPr>
              <w:pStyle w:val="a0"/>
              <w:ind w:left="219" w:hanging="219"/>
              <w:rPr>
                <w:rFonts w:cs="Times New Roman"/>
                <w:sz w:val="21"/>
                <w:szCs w:val="21"/>
                <w:lang w:val="en-US"/>
              </w:rPr>
            </w:pPr>
            <w:r w:rsidRPr="00905619">
              <w:rPr>
                <w:rFonts w:cs="Times New Roman"/>
                <w:sz w:val="21"/>
                <w:szCs w:val="21"/>
                <w:lang w:val="en-US"/>
              </w:rPr>
              <w:t>1</w:t>
            </w:r>
            <w:r w:rsidR="00C1458C" w:rsidRPr="00905619">
              <w:rPr>
                <w:rFonts w:cs="Times New Roman"/>
                <w:sz w:val="21"/>
                <w:szCs w:val="21"/>
                <w:lang w:val="en-US"/>
              </w:rPr>
              <w:t>st day</w:t>
            </w:r>
            <w:r w:rsidR="00905619">
              <w:rPr>
                <w:rFonts w:cs="Times New Roman"/>
                <w:sz w:val="21"/>
                <w:szCs w:val="21"/>
                <w:lang w:val="en-US"/>
              </w:rPr>
              <w:t xml:space="preserve"> — </w:t>
            </w:r>
            <w:r w:rsidR="00C1458C" w:rsidRPr="00905619">
              <w:rPr>
                <w:rFonts w:cs="Times New Roman"/>
                <w:sz w:val="21"/>
                <w:szCs w:val="21"/>
                <w:lang w:val="en-US"/>
              </w:rPr>
              <w:t>(</w:t>
            </w:r>
            <w:r w:rsidR="006775F3" w:rsidRPr="00905619">
              <w:rPr>
                <w:rFonts w:cs="Times New Roman"/>
                <w:sz w:val="21"/>
                <w:szCs w:val="21"/>
                <w:lang w:val="en-US"/>
              </w:rPr>
              <w:t>RT</w:t>
            </w:r>
            <w:r w:rsidR="00C1458C" w:rsidRPr="00905619">
              <w:rPr>
                <w:rFonts w:cs="Times New Roman"/>
                <w:sz w:val="21"/>
                <w:szCs w:val="21"/>
                <w:lang w:val="en-US"/>
              </w:rPr>
              <w:t>1) Linguistics of Discourse</w:t>
            </w:r>
            <w:r w:rsidR="00E10BB0" w:rsidRPr="00905619">
              <w:rPr>
                <w:rFonts w:cs="Times New Roman"/>
                <w:sz w:val="21"/>
                <w:szCs w:val="21"/>
                <w:lang w:val="en-US"/>
              </w:rPr>
              <w:t xml:space="preserve">: content, methods </w:t>
            </w:r>
            <w:r w:rsidR="00B675C4" w:rsidRPr="00905619">
              <w:rPr>
                <w:rFonts w:cs="Times New Roman"/>
                <w:sz w:val="21"/>
                <w:szCs w:val="21"/>
                <w:lang w:val="en-US"/>
              </w:rPr>
              <w:t xml:space="preserve">within </w:t>
            </w:r>
            <w:r w:rsidR="00E10BB0" w:rsidRPr="00905619">
              <w:rPr>
                <w:rFonts w:cs="Times New Roman"/>
                <w:sz w:val="21"/>
                <w:szCs w:val="21"/>
                <w:lang w:val="en-US"/>
              </w:rPr>
              <w:t xml:space="preserve">QUAL-QUAN traditions, </w:t>
            </w:r>
            <w:r w:rsidR="00B675C4" w:rsidRPr="00905619">
              <w:rPr>
                <w:rFonts w:cs="Times New Roman"/>
                <w:sz w:val="21"/>
                <w:szCs w:val="21"/>
                <w:lang w:val="en-US"/>
              </w:rPr>
              <w:t xml:space="preserve">variability of </w:t>
            </w:r>
            <w:r w:rsidR="00E10BB0" w:rsidRPr="00905619">
              <w:rPr>
                <w:rFonts w:cs="Times New Roman"/>
                <w:sz w:val="21"/>
                <w:szCs w:val="21"/>
                <w:lang w:val="en-US"/>
              </w:rPr>
              <w:t xml:space="preserve">database </w:t>
            </w:r>
            <w:r w:rsidR="00B675C4" w:rsidRPr="00905619">
              <w:rPr>
                <w:rFonts w:cs="Times New Roman"/>
                <w:sz w:val="21"/>
                <w:szCs w:val="21"/>
                <w:lang w:val="en-US"/>
              </w:rPr>
              <w:t xml:space="preserve">presentation, </w:t>
            </w:r>
            <w:r w:rsidR="006775F3" w:rsidRPr="00905619">
              <w:rPr>
                <w:rFonts w:cs="Times New Roman"/>
                <w:sz w:val="21"/>
                <w:szCs w:val="21"/>
                <w:lang w:val="en-US"/>
              </w:rPr>
              <w:t xml:space="preserve">research results in </w:t>
            </w:r>
            <w:r w:rsidR="00B675C4" w:rsidRPr="00905619">
              <w:rPr>
                <w:rFonts w:cs="Times New Roman"/>
                <w:sz w:val="21"/>
                <w:szCs w:val="21"/>
                <w:lang w:val="en-US"/>
              </w:rPr>
              <w:t>theoretical model</w:t>
            </w:r>
            <w:r w:rsidR="006775F3" w:rsidRPr="00905619">
              <w:rPr>
                <w:rFonts w:cs="Times New Roman"/>
                <w:sz w:val="21"/>
                <w:szCs w:val="21"/>
                <w:lang w:val="en-US"/>
              </w:rPr>
              <w:t>ing</w:t>
            </w:r>
            <w:r w:rsidR="00C1458C" w:rsidRPr="00905619">
              <w:rPr>
                <w:rFonts w:cs="Times New Roman"/>
                <w:sz w:val="21"/>
                <w:szCs w:val="21"/>
                <w:lang w:val="en-US"/>
              </w:rPr>
              <w:t>; (</w:t>
            </w:r>
            <w:r w:rsidR="006775F3" w:rsidRPr="00905619">
              <w:rPr>
                <w:rFonts w:cs="Times New Roman"/>
                <w:sz w:val="21"/>
                <w:szCs w:val="21"/>
                <w:lang w:val="en-US"/>
              </w:rPr>
              <w:t>RT</w:t>
            </w:r>
            <w:r w:rsidR="00C1458C" w:rsidRPr="00905619">
              <w:rPr>
                <w:rFonts w:cs="Times New Roman"/>
                <w:sz w:val="21"/>
                <w:szCs w:val="21"/>
                <w:lang w:val="en-US"/>
              </w:rPr>
              <w:t>2) Communicative Linguistics</w:t>
            </w:r>
            <w:r w:rsidR="00E10BB0" w:rsidRPr="00905619">
              <w:rPr>
                <w:rFonts w:cs="Times New Roman"/>
                <w:sz w:val="21"/>
                <w:szCs w:val="21"/>
                <w:lang w:val="en-US"/>
              </w:rPr>
              <w:t xml:space="preserve">: </w:t>
            </w:r>
            <w:r w:rsidR="006775F3" w:rsidRPr="00905619">
              <w:rPr>
                <w:rFonts w:cs="Times New Roman"/>
                <w:sz w:val="21"/>
                <w:szCs w:val="21"/>
                <w:lang w:val="en-US"/>
              </w:rPr>
              <w:t>co</w:t>
            </w:r>
            <w:r w:rsidR="006775F3" w:rsidRPr="00905619">
              <w:rPr>
                <w:rFonts w:cs="Times New Roman"/>
                <w:sz w:val="21"/>
                <w:szCs w:val="21"/>
                <w:lang w:val="en-US"/>
              </w:rPr>
              <w:t>n</w:t>
            </w:r>
            <w:r w:rsidR="006775F3" w:rsidRPr="00905619">
              <w:rPr>
                <w:rFonts w:cs="Times New Roman"/>
                <w:sz w:val="21"/>
                <w:szCs w:val="21"/>
                <w:lang w:val="en-US"/>
              </w:rPr>
              <w:t>tent, methods, traditions</w:t>
            </w:r>
            <w:r w:rsidR="0047173B" w:rsidRPr="00905619">
              <w:rPr>
                <w:rFonts w:cs="Times New Roman"/>
                <w:sz w:val="21"/>
                <w:szCs w:val="21"/>
                <w:lang w:val="en-US"/>
              </w:rPr>
              <w:t>; (</w:t>
            </w:r>
            <w:r w:rsidR="006775F3" w:rsidRPr="00905619">
              <w:rPr>
                <w:rFonts w:cs="Times New Roman"/>
                <w:sz w:val="21"/>
                <w:szCs w:val="21"/>
                <w:lang w:val="en-US"/>
              </w:rPr>
              <w:t>RT</w:t>
            </w:r>
            <w:r w:rsidR="0047173B" w:rsidRPr="00905619">
              <w:rPr>
                <w:rFonts w:cs="Times New Roman"/>
                <w:sz w:val="21"/>
                <w:szCs w:val="21"/>
                <w:lang w:val="en-US"/>
              </w:rPr>
              <w:t>3) New generation of research</w:t>
            </w:r>
            <w:r w:rsidR="006775F3" w:rsidRPr="00905619">
              <w:rPr>
                <w:rFonts w:cs="Times New Roman"/>
                <w:sz w:val="21"/>
                <w:szCs w:val="21"/>
                <w:lang w:val="en-US"/>
              </w:rPr>
              <w:t xml:space="preserve"> </w:t>
            </w:r>
            <w:r w:rsidR="0047173B" w:rsidRPr="00905619">
              <w:rPr>
                <w:rFonts w:cs="Times New Roman"/>
                <w:sz w:val="21"/>
                <w:szCs w:val="21"/>
                <w:lang w:val="en-US"/>
              </w:rPr>
              <w:t>algorithms</w:t>
            </w:r>
            <w:r w:rsidR="006775F3" w:rsidRPr="00905619">
              <w:rPr>
                <w:rFonts w:cs="Times New Roman"/>
                <w:sz w:val="21"/>
                <w:szCs w:val="21"/>
                <w:lang w:val="en-US"/>
              </w:rPr>
              <w:t xml:space="preserve">: </w:t>
            </w:r>
            <w:r w:rsidR="0047173B" w:rsidRPr="00905619">
              <w:rPr>
                <w:rFonts w:cs="Times New Roman"/>
                <w:sz w:val="21"/>
                <w:szCs w:val="21"/>
                <w:lang w:val="en-US"/>
              </w:rPr>
              <w:t>postgrad</w:t>
            </w:r>
            <w:r w:rsidR="00E76476" w:rsidRPr="00905619">
              <w:rPr>
                <w:rFonts w:cs="Times New Roman"/>
                <w:sz w:val="21"/>
                <w:szCs w:val="21"/>
                <w:lang w:val="en-US"/>
              </w:rPr>
              <w:t>uate</w:t>
            </w:r>
            <w:r w:rsidR="0047173B" w:rsidRPr="00905619">
              <w:rPr>
                <w:rFonts w:cs="Times New Roman"/>
                <w:sz w:val="21"/>
                <w:szCs w:val="21"/>
                <w:lang w:val="en-US"/>
              </w:rPr>
              <w:t>s</w:t>
            </w:r>
            <w:r w:rsidR="00905619">
              <w:rPr>
                <w:rFonts w:cs="Times New Roman"/>
                <w:sz w:val="21"/>
                <w:szCs w:val="21"/>
                <w:lang w:val="en-US"/>
              </w:rPr>
              <w:t>’</w:t>
            </w:r>
            <w:r w:rsidR="006775F3" w:rsidRPr="00905619">
              <w:rPr>
                <w:rFonts w:cs="Times New Roman"/>
                <w:sz w:val="21"/>
                <w:szCs w:val="21"/>
                <w:lang w:val="en-US"/>
              </w:rPr>
              <w:t xml:space="preserve"> forum</w:t>
            </w:r>
            <w:r w:rsidR="00E76476" w:rsidRPr="00905619">
              <w:rPr>
                <w:rFonts w:cs="Times New Roman"/>
                <w:sz w:val="21"/>
                <w:szCs w:val="21"/>
                <w:lang w:val="en-US"/>
              </w:rPr>
              <w:t xml:space="preserve">. </w:t>
            </w:r>
          </w:p>
          <w:p w:rsidR="00862132" w:rsidRPr="00905619" w:rsidRDefault="00862132" w:rsidP="00905619">
            <w:pPr>
              <w:pStyle w:val="a0"/>
              <w:ind w:left="219" w:hanging="219"/>
              <w:rPr>
                <w:rFonts w:cs="Times New Roman"/>
                <w:sz w:val="21"/>
                <w:szCs w:val="21"/>
                <w:lang w:val="en-US"/>
              </w:rPr>
            </w:pPr>
            <w:r w:rsidRPr="00905619">
              <w:rPr>
                <w:rFonts w:cs="Times New Roman"/>
                <w:sz w:val="21"/>
                <w:szCs w:val="21"/>
                <w:lang w:val="en-US"/>
              </w:rPr>
              <w:t>2-</w:t>
            </w:r>
            <w:r w:rsidR="00C1458C" w:rsidRPr="00905619">
              <w:rPr>
                <w:rFonts w:cs="Times New Roman"/>
                <w:sz w:val="21"/>
                <w:szCs w:val="21"/>
                <w:lang w:val="en-US"/>
              </w:rPr>
              <w:t>nd day</w:t>
            </w:r>
            <w:r w:rsidR="00905619">
              <w:rPr>
                <w:rFonts w:cs="Times New Roman"/>
                <w:sz w:val="21"/>
                <w:szCs w:val="21"/>
                <w:lang w:val="en-US"/>
              </w:rPr>
              <w:t xml:space="preserve"> — </w:t>
            </w:r>
            <w:r w:rsidR="00E76476" w:rsidRPr="00905619">
              <w:rPr>
                <w:rFonts w:cs="Times New Roman"/>
                <w:sz w:val="21"/>
                <w:szCs w:val="21"/>
                <w:lang w:val="en-US"/>
              </w:rPr>
              <w:t>L</w:t>
            </w:r>
            <w:r w:rsidR="006775F3" w:rsidRPr="00905619">
              <w:rPr>
                <w:rFonts w:cs="Times New Roman"/>
                <w:sz w:val="21"/>
                <w:szCs w:val="21"/>
                <w:lang w:val="en-US"/>
              </w:rPr>
              <w:t xml:space="preserve">ecture presentations and discussions within all three topics presented in the round tables of the first day. </w:t>
            </w:r>
            <w:r w:rsidRPr="00905619">
              <w:rPr>
                <w:rFonts w:cs="Times New Roman"/>
                <w:sz w:val="21"/>
                <w:szCs w:val="21"/>
                <w:lang w:val="en-US"/>
              </w:rPr>
              <w:t xml:space="preserve"> </w:t>
            </w:r>
          </w:p>
          <w:p w:rsidR="00862132" w:rsidRPr="00905619" w:rsidRDefault="00862132" w:rsidP="00905619">
            <w:pPr>
              <w:pStyle w:val="a0"/>
              <w:ind w:left="219" w:hanging="219"/>
              <w:rPr>
                <w:rFonts w:cs="Times New Roman"/>
                <w:sz w:val="21"/>
                <w:szCs w:val="21"/>
                <w:lang w:val="en-US"/>
              </w:rPr>
            </w:pPr>
            <w:r w:rsidRPr="00905619">
              <w:rPr>
                <w:rFonts w:cs="Times New Roman"/>
                <w:sz w:val="21"/>
                <w:szCs w:val="21"/>
                <w:lang w:val="en-US"/>
              </w:rPr>
              <w:t>3</w:t>
            </w:r>
            <w:r w:rsidR="00C1458C" w:rsidRPr="00905619">
              <w:rPr>
                <w:rFonts w:cs="Times New Roman"/>
                <w:sz w:val="21"/>
                <w:szCs w:val="21"/>
                <w:lang w:val="en-US"/>
              </w:rPr>
              <w:t>rd day</w:t>
            </w:r>
            <w:r w:rsidR="00905619">
              <w:rPr>
                <w:rFonts w:cs="Times New Roman"/>
                <w:sz w:val="21"/>
                <w:szCs w:val="21"/>
                <w:lang w:val="en-US"/>
              </w:rPr>
              <w:t xml:space="preserve"> — </w:t>
            </w:r>
            <w:r w:rsidR="000C63D6" w:rsidRPr="00905619">
              <w:rPr>
                <w:rFonts w:cs="Times New Roman"/>
                <w:sz w:val="21"/>
                <w:szCs w:val="21"/>
                <w:lang w:val="en-US"/>
              </w:rPr>
              <w:t>(RT1+2+3) Problems and benefits of integrating social and language studies and research: the future of the field.</w:t>
            </w:r>
          </w:p>
          <w:p w:rsidR="00862132" w:rsidRPr="00905619" w:rsidRDefault="00862132" w:rsidP="00905619">
            <w:pPr>
              <w:pStyle w:val="a0"/>
              <w:ind w:left="219" w:hanging="219"/>
              <w:rPr>
                <w:rFonts w:cs="Times New Roman"/>
                <w:sz w:val="21"/>
                <w:szCs w:val="21"/>
                <w:lang w:val="en-US"/>
              </w:rPr>
            </w:pPr>
            <w:r w:rsidRPr="00905619">
              <w:rPr>
                <w:rFonts w:cs="Times New Roman"/>
                <w:sz w:val="21"/>
                <w:szCs w:val="21"/>
                <w:lang w:val="en-US"/>
              </w:rPr>
              <w:t>4</w:t>
            </w:r>
            <w:r w:rsidR="00C1458C" w:rsidRPr="00905619">
              <w:rPr>
                <w:rFonts w:cs="Times New Roman"/>
                <w:sz w:val="21"/>
                <w:szCs w:val="21"/>
                <w:lang w:val="en-US"/>
              </w:rPr>
              <w:t>th day</w:t>
            </w:r>
            <w:r w:rsidR="00905619">
              <w:rPr>
                <w:rFonts w:cs="Times New Roman"/>
                <w:sz w:val="21"/>
                <w:szCs w:val="21"/>
                <w:lang w:val="en-US"/>
              </w:rPr>
              <w:t xml:space="preserve"> — </w:t>
            </w:r>
            <w:r w:rsidR="000C63D6" w:rsidRPr="00905619">
              <w:rPr>
                <w:rFonts w:cs="Times New Roman"/>
                <w:b/>
                <w:sz w:val="21"/>
                <w:szCs w:val="21"/>
                <w:lang w:val="en-US"/>
              </w:rPr>
              <w:t>(A)</w:t>
            </w:r>
            <w:r w:rsidR="000C63D6" w:rsidRPr="00905619">
              <w:rPr>
                <w:rFonts w:cs="Times New Roman"/>
                <w:sz w:val="21"/>
                <w:szCs w:val="21"/>
                <w:lang w:val="en-US"/>
              </w:rPr>
              <w:t xml:space="preserve"> </w:t>
            </w:r>
            <w:r w:rsidR="00E10BB0" w:rsidRPr="00905619">
              <w:rPr>
                <w:rFonts w:cs="Times New Roman"/>
                <w:sz w:val="21"/>
                <w:szCs w:val="21"/>
                <w:lang w:val="en-US"/>
              </w:rPr>
              <w:t>Meeting</w:t>
            </w:r>
            <w:r w:rsidR="0097152C" w:rsidRPr="00905619">
              <w:rPr>
                <w:rFonts w:cs="Times New Roman"/>
                <w:sz w:val="21"/>
                <w:szCs w:val="21"/>
                <w:lang w:val="en-US"/>
              </w:rPr>
              <w:t>s</w:t>
            </w:r>
            <w:r w:rsidR="00E10BB0" w:rsidRPr="00905619">
              <w:rPr>
                <w:rFonts w:cs="Times New Roman"/>
                <w:sz w:val="21"/>
                <w:szCs w:val="21"/>
                <w:lang w:val="en-US"/>
              </w:rPr>
              <w:t xml:space="preserve"> of </w:t>
            </w:r>
            <w:r w:rsidR="0097152C" w:rsidRPr="00905619">
              <w:rPr>
                <w:rFonts w:cs="Times New Roman"/>
                <w:sz w:val="21"/>
                <w:szCs w:val="21"/>
                <w:lang w:val="en-US"/>
              </w:rPr>
              <w:t xml:space="preserve">the members of </w:t>
            </w:r>
            <w:r w:rsidR="00E10BB0" w:rsidRPr="00905619">
              <w:rPr>
                <w:rFonts w:cs="Times New Roman"/>
                <w:sz w:val="21"/>
                <w:szCs w:val="21"/>
                <w:lang w:val="en-US"/>
              </w:rPr>
              <w:t>the FCLD</w:t>
            </w:r>
            <w:r w:rsidR="0097152C" w:rsidRPr="00905619">
              <w:rPr>
                <w:rFonts w:cs="Times New Roman"/>
                <w:sz w:val="21"/>
                <w:szCs w:val="21"/>
                <w:lang w:val="en-US"/>
              </w:rPr>
              <w:t xml:space="preserve"> of ICS in its strat</w:t>
            </w:r>
            <w:r w:rsidR="0097152C" w:rsidRPr="00905619">
              <w:rPr>
                <w:rFonts w:cs="Times New Roman"/>
                <w:sz w:val="21"/>
                <w:szCs w:val="21"/>
                <w:lang w:val="en-US"/>
              </w:rPr>
              <w:t>e</w:t>
            </w:r>
            <w:r w:rsidR="0097152C" w:rsidRPr="00905619">
              <w:rPr>
                <w:rFonts w:cs="Times New Roman"/>
                <w:sz w:val="21"/>
                <w:szCs w:val="21"/>
                <w:lang w:val="en-US"/>
              </w:rPr>
              <w:t>gic groups</w:t>
            </w:r>
            <w:r w:rsidR="000C63D6" w:rsidRPr="00905619">
              <w:rPr>
                <w:rFonts w:cs="Times New Roman"/>
                <w:sz w:val="21"/>
                <w:szCs w:val="21"/>
                <w:lang w:val="en-US"/>
              </w:rPr>
              <w:t xml:space="preserve">, the latest being </w:t>
            </w:r>
            <w:r w:rsidR="00A05566" w:rsidRPr="00905619">
              <w:rPr>
                <w:rFonts w:cs="Times New Roman"/>
                <w:sz w:val="21"/>
                <w:szCs w:val="21"/>
                <w:lang w:val="en-US"/>
              </w:rPr>
              <w:t>(1) Theory and methodology of discourse li</w:t>
            </w:r>
            <w:r w:rsidR="00A05566" w:rsidRPr="00905619">
              <w:rPr>
                <w:rFonts w:cs="Times New Roman"/>
                <w:sz w:val="21"/>
                <w:szCs w:val="21"/>
                <w:lang w:val="en-US"/>
              </w:rPr>
              <w:t>n</w:t>
            </w:r>
            <w:r w:rsidR="00A05566" w:rsidRPr="00905619">
              <w:rPr>
                <w:rFonts w:cs="Times New Roman"/>
                <w:sz w:val="21"/>
                <w:szCs w:val="21"/>
                <w:lang w:val="en-US"/>
              </w:rPr>
              <w:t>guistics: (2) Contrastive discourse studies; (3) Lexicographic represent</w:t>
            </w:r>
            <w:r w:rsidR="00A05566" w:rsidRPr="00905619">
              <w:rPr>
                <w:rFonts w:cs="Times New Roman"/>
                <w:sz w:val="21"/>
                <w:szCs w:val="21"/>
                <w:lang w:val="en-US"/>
              </w:rPr>
              <w:t>a</w:t>
            </w:r>
            <w:r w:rsidR="00A05566" w:rsidRPr="00905619">
              <w:rPr>
                <w:rFonts w:cs="Times New Roman"/>
                <w:sz w:val="21"/>
                <w:szCs w:val="21"/>
                <w:lang w:val="en-US"/>
              </w:rPr>
              <w:t>tion of discourse linguistics; (4) Contemporary discourses; (5) Ancient discourse</w:t>
            </w:r>
            <w:r w:rsidR="000C63D6" w:rsidRPr="00905619">
              <w:rPr>
                <w:rFonts w:cs="Times New Roman"/>
                <w:sz w:val="21"/>
                <w:szCs w:val="21"/>
                <w:lang w:val="en-US"/>
              </w:rPr>
              <w:t>s</w:t>
            </w:r>
            <w:r w:rsidR="00A05566" w:rsidRPr="00905619">
              <w:rPr>
                <w:rFonts w:cs="Times New Roman"/>
                <w:sz w:val="21"/>
                <w:szCs w:val="21"/>
                <w:lang w:val="en-US"/>
              </w:rPr>
              <w:t>; (6) Discourse expertise; (7) Academic discourse and di</w:t>
            </w:r>
            <w:r w:rsidR="00A05566" w:rsidRPr="00905619">
              <w:rPr>
                <w:rFonts w:cs="Times New Roman"/>
                <w:sz w:val="21"/>
                <w:szCs w:val="21"/>
                <w:lang w:val="en-US"/>
              </w:rPr>
              <w:t>s</w:t>
            </w:r>
            <w:r w:rsidR="00A05566" w:rsidRPr="00905619">
              <w:rPr>
                <w:rFonts w:cs="Times New Roman"/>
                <w:sz w:val="21"/>
                <w:szCs w:val="21"/>
                <w:lang w:val="en-US"/>
              </w:rPr>
              <w:t xml:space="preserve">course </w:t>
            </w:r>
            <w:r w:rsidR="000C63D6" w:rsidRPr="00905619">
              <w:rPr>
                <w:rFonts w:cs="Times New Roman"/>
                <w:sz w:val="21"/>
                <w:szCs w:val="21"/>
                <w:lang w:val="en-US"/>
              </w:rPr>
              <w:t>approach</w:t>
            </w:r>
            <w:r w:rsidR="00A05566" w:rsidRPr="00905619">
              <w:rPr>
                <w:rFonts w:cs="Times New Roman"/>
                <w:sz w:val="21"/>
                <w:szCs w:val="21"/>
                <w:lang w:val="en-US"/>
              </w:rPr>
              <w:t xml:space="preserve"> in methodology of </w:t>
            </w:r>
            <w:r w:rsidR="000C63D6" w:rsidRPr="00905619">
              <w:rPr>
                <w:rFonts w:cs="Times New Roman"/>
                <w:sz w:val="21"/>
                <w:szCs w:val="21"/>
                <w:lang w:val="en-US"/>
              </w:rPr>
              <w:t xml:space="preserve">foreign language </w:t>
            </w:r>
            <w:r w:rsidR="00A05566" w:rsidRPr="00905619">
              <w:rPr>
                <w:rFonts w:cs="Times New Roman"/>
                <w:sz w:val="21"/>
                <w:szCs w:val="21"/>
                <w:lang w:val="en-US"/>
              </w:rPr>
              <w:t>teaching; (8) Di</w:t>
            </w:r>
            <w:r w:rsidR="00A05566" w:rsidRPr="00905619">
              <w:rPr>
                <w:rFonts w:cs="Times New Roman"/>
                <w:sz w:val="21"/>
                <w:szCs w:val="21"/>
                <w:lang w:val="en-US"/>
              </w:rPr>
              <w:t>s</w:t>
            </w:r>
            <w:r w:rsidR="00A05566" w:rsidRPr="00905619">
              <w:rPr>
                <w:rFonts w:cs="Times New Roman"/>
                <w:sz w:val="21"/>
                <w:szCs w:val="21"/>
                <w:lang w:val="en-US"/>
              </w:rPr>
              <w:t>course linguistics for artificial intellect; (9) Translatori</w:t>
            </w:r>
            <w:r w:rsidR="00905619">
              <w:rPr>
                <w:rFonts w:cs="Times New Roman"/>
                <w:sz w:val="21"/>
                <w:szCs w:val="21"/>
                <w:lang w:val="en-US"/>
              </w:rPr>
              <w:t>cs</w:t>
            </w:r>
            <w:r w:rsidR="00A05566" w:rsidRPr="00905619">
              <w:rPr>
                <w:rFonts w:cs="Times New Roman"/>
                <w:sz w:val="21"/>
                <w:szCs w:val="21"/>
                <w:lang w:val="en-US"/>
              </w:rPr>
              <w:t xml:space="preserve"> and cross cultu</w:t>
            </w:r>
            <w:r w:rsidR="00A05566" w:rsidRPr="00905619">
              <w:rPr>
                <w:rFonts w:cs="Times New Roman"/>
                <w:sz w:val="21"/>
                <w:szCs w:val="21"/>
                <w:lang w:val="en-US"/>
              </w:rPr>
              <w:t>r</w:t>
            </w:r>
            <w:r w:rsidR="00A05566" w:rsidRPr="00905619">
              <w:rPr>
                <w:rFonts w:cs="Times New Roman"/>
                <w:sz w:val="21"/>
                <w:szCs w:val="21"/>
                <w:lang w:val="en-US"/>
              </w:rPr>
              <w:t>al communication; (10) Discourse studies in the context of corpus lingui</w:t>
            </w:r>
            <w:r w:rsidR="00A05566" w:rsidRPr="00905619">
              <w:rPr>
                <w:rFonts w:cs="Times New Roman"/>
                <w:sz w:val="21"/>
                <w:szCs w:val="21"/>
                <w:lang w:val="en-US"/>
              </w:rPr>
              <w:t>s</w:t>
            </w:r>
            <w:r w:rsidR="00A05566" w:rsidRPr="00905619">
              <w:rPr>
                <w:rFonts w:cs="Times New Roman"/>
                <w:sz w:val="21"/>
                <w:szCs w:val="21"/>
                <w:lang w:val="en-US"/>
              </w:rPr>
              <w:t>tics; (11) Neurolinguistic discourse studies: phonology, prosody, morph syntax (experimental laboratory studies);</w:t>
            </w:r>
            <w:r w:rsidR="000C63D6" w:rsidRPr="00905619">
              <w:rPr>
                <w:rFonts w:cs="Times New Roman"/>
                <w:sz w:val="21"/>
                <w:szCs w:val="21"/>
                <w:lang w:val="en-US"/>
              </w:rPr>
              <w:t xml:space="preserve"> </w:t>
            </w:r>
            <w:r w:rsidR="000C63D6" w:rsidRPr="00905619">
              <w:rPr>
                <w:rFonts w:cs="Times New Roman"/>
                <w:b/>
                <w:sz w:val="21"/>
                <w:szCs w:val="21"/>
                <w:lang w:val="en-US"/>
              </w:rPr>
              <w:t xml:space="preserve">(B) </w:t>
            </w:r>
            <w:r w:rsidR="0097152C" w:rsidRPr="00905619">
              <w:rPr>
                <w:rFonts w:cs="Times New Roman"/>
                <w:sz w:val="21"/>
                <w:szCs w:val="21"/>
                <w:lang w:val="en-US"/>
              </w:rPr>
              <w:t>International research pr</w:t>
            </w:r>
            <w:r w:rsidR="0097152C" w:rsidRPr="00905619">
              <w:rPr>
                <w:rFonts w:cs="Times New Roman"/>
                <w:sz w:val="21"/>
                <w:szCs w:val="21"/>
                <w:lang w:val="en-US"/>
              </w:rPr>
              <w:t>o</w:t>
            </w:r>
            <w:r w:rsidR="0097152C" w:rsidRPr="00905619">
              <w:rPr>
                <w:rFonts w:cs="Times New Roman"/>
                <w:sz w:val="21"/>
                <w:szCs w:val="21"/>
                <w:lang w:val="en-US"/>
              </w:rPr>
              <w:t xml:space="preserve">ject </w:t>
            </w:r>
            <w:r w:rsidR="00E159F4" w:rsidRPr="00905619">
              <w:rPr>
                <w:rFonts w:cs="Times New Roman"/>
                <w:sz w:val="21"/>
                <w:szCs w:val="21"/>
                <w:lang w:val="en-US"/>
              </w:rPr>
              <w:t xml:space="preserve">proposals, </w:t>
            </w:r>
            <w:r w:rsidR="0097152C" w:rsidRPr="00905619">
              <w:rPr>
                <w:rFonts w:cs="Times New Roman"/>
                <w:sz w:val="21"/>
                <w:szCs w:val="21"/>
                <w:lang w:val="en-US"/>
              </w:rPr>
              <w:t>discussion</w:t>
            </w:r>
            <w:r w:rsidR="00E159F4" w:rsidRPr="00905619">
              <w:rPr>
                <w:rFonts w:cs="Times New Roman"/>
                <w:sz w:val="21"/>
                <w:szCs w:val="21"/>
                <w:lang w:val="en-US"/>
              </w:rPr>
              <w:t>s, application work</w:t>
            </w:r>
            <w:r w:rsidR="00C406C9" w:rsidRPr="00905619">
              <w:rPr>
                <w:rFonts w:cs="Times New Roman"/>
                <w:sz w:val="21"/>
                <w:szCs w:val="21"/>
                <w:lang w:val="en-US"/>
              </w:rPr>
              <w:t>.</w:t>
            </w:r>
          </w:p>
          <w:p w:rsidR="002E3049" w:rsidRPr="00FF1135" w:rsidRDefault="00C406C9" w:rsidP="00905619">
            <w:pPr>
              <w:spacing w:after="240"/>
              <w:jc w:val="left"/>
              <w:rPr>
                <w:rFonts w:cs="Times New Roman"/>
                <w:szCs w:val="24"/>
                <w:lang w:val="en-US"/>
              </w:rPr>
            </w:pPr>
            <w:r w:rsidRPr="00905619">
              <w:rPr>
                <w:rFonts w:cs="Times New Roman"/>
                <w:sz w:val="21"/>
                <w:szCs w:val="21"/>
                <w:u w:val="single"/>
                <w:lang w:val="en-US"/>
              </w:rPr>
              <w:t>Working languages</w:t>
            </w:r>
            <w:r w:rsidR="002E3049" w:rsidRPr="00905619">
              <w:rPr>
                <w:rFonts w:cs="Times New Roman"/>
                <w:sz w:val="21"/>
                <w:szCs w:val="21"/>
                <w:u w:val="single"/>
                <w:lang w:val="en-US"/>
              </w:rPr>
              <w:t xml:space="preserve">: </w:t>
            </w:r>
            <w:r w:rsidR="00962C52" w:rsidRPr="00905619">
              <w:rPr>
                <w:rFonts w:cs="Times New Roman"/>
                <w:sz w:val="21"/>
                <w:szCs w:val="21"/>
                <w:u w:val="single"/>
                <w:lang w:val="en-US"/>
              </w:rPr>
              <w:t xml:space="preserve">English and </w:t>
            </w:r>
            <w:r w:rsidRPr="00905619">
              <w:rPr>
                <w:rFonts w:cs="Times New Roman"/>
                <w:sz w:val="21"/>
                <w:szCs w:val="21"/>
                <w:u w:val="single"/>
                <w:lang w:val="en-US"/>
              </w:rPr>
              <w:t>Slavic</w:t>
            </w:r>
            <w:r w:rsidR="00962C52" w:rsidRPr="00905619">
              <w:rPr>
                <w:rFonts w:cs="Times New Roman"/>
                <w:sz w:val="21"/>
                <w:szCs w:val="21"/>
                <w:u w:val="single"/>
                <w:lang w:val="en-US"/>
              </w:rPr>
              <w:t xml:space="preserve"> languages</w:t>
            </w:r>
            <w:r w:rsidR="00810EE3" w:rsidRPr="00905619">
              <w:rPr>
                <w:rFonts w:cs="Times New Roman"/>
                <w:sz w:val="21"/>
                <w:szCs w:val="21"/>
                <w:lang w:val="en-US"/>
              </w:rPr>
              <w:t>.</w:t>
            </w:r>
          </w:p>
        </w:tc>
      </w:tr>
      <w:tr w:rsidR="00500410" w:rsidRPr="00FF1135" w:rsidTr="00905619">
        <w:tblPrEx>
          <w:jc w:val="left"/>
        </w:tblPrEx>
        <w:trPr>
          <w:gridAfter w:val="1"/>
          <w:wAfter w:w="110" w:type="dxa"/>
          <w:cantSplit/>
        </w:trPr>
        <w:tc>
          <w:tcPr>
            <w:tcW w:w="6658" w:type="dxa"/>
            <w:gridSpan w:val="2"/>
            <w:tcBorders>
              <w:right w:val="single" w:sz="4" w:space="0" w:color="auto"/>
            </w:tcBorders>
          </w:tcPr>
          <w:p w:rsidR="00500410" w:rsidRPr="00FF1135" w:rsidRDefault="001F700E" w:rsidP="00905619">
            <w:pPr>
              <w:spacing w:line="160" w:lineRule="atLeast"/>
              <w:rPr>
                <w:rFonts w:cs="Times New Roman"/>
                <w:lang w:val="en-US"/>
              </w:rPr>
            </w:pPr>
            <w:r w:rsidRPr="00FF1135">
              <w:rPr>
                <w:rFonts w:cs="Times New Roman"/>
                <w:lang w:val="en-US"/>
              </w:rPr>
              <w:t>Conference expenses are at the participants</w:t>
            </w:r>
            <w:r w:rsidR="00905619">
              <w:rPr>
                <w:rFonts w:cs="Times New Roman"/>
                <w:lang w:val="en-US"/>
              </w:rPr>
              <w:t>’</w:t>
            </w:r>
            <w:r w:rsidRPr="00FF1135">
              <w:rPr>
                <w:rFonts w:cs="Times New Roman"/>
                <w:lang w:val="en-US"/>
              </w:rPr>
              <w:t xml:space="preserve"> cost</w:t>
            </w:r>
            <w:r w:rsidR="0051606C" w:rsidRPr="00FF1135">
              <w:rPr>
                <w:rFonts w:cs="Times New Roman"/>
                <w:lang w:val="en-US"/>
              </w:rPr>
              <w:t xml:space="preserve">. </w:t>
            </w:r>
            <w:r w:rsidR="005904D2" w:rsidRPr="00FF1135">
              <w:rPr>
                <w:rFonts w:cs="Times New Roman"/>
                <w:lang w:val="en-US"/>
              </w:rPr>
              <w:t xml:space="preserve">The conference fee is </w:t>
            </w:r>
            <w:r w:rsidR="0051606C" w:rsidRPr="00FF1135">
              <w:rPr>
                <w:rFonts w:cs="Times New Roman"/>
                <w:b/>
                <w:lang w:val="en-US"/>
              </w:rPr>
              <w:t>5</w:t>
            </w:r>
            <w:r w:rsidR="00B12DD9" w:rsidRPr="00FF1135">
              <w:rPr>
                <w:rFonts w:cs="Times New Roman"/>
                <w:b/>
                <w:lang w:val="en-US"/>
              </w:rPr>
              <w:t>5</w:t>
            </w:r>
            <w:r w:rsidR="0051606C" w:rsidRPr="00FF1135">
              <w:rPr>
                <w:rFonts w:cs="Times New Roman"/>
                <w:b/>
                <w:lang w:val="en-US"/>
              </w:rPr>
              <w:t xml:space="preserve">0 </w:t>
            </w:r>
            <w:r w:rsidR="00905619">
              <w:rPr>
                <w:rFonts w:cs="Times New Roman"/>
                <w:b/>
                <w:lang w:val="en-US"/>
              </w:rPr>
              <w:t>PLN</w:t>
            </w:r>
            <w:r w:rsidR="0051606C" w:rsidRPr="00FF1135">
              <w:rPr>
                <w:rFonts w:cs="Times New Roman"/>
                <w:b/>
                <w:lang w:val="en-US"/>
              </w:rPr>
              <w:t xml:space="preserve"> (1</w:t>
            </w:r>
            <w:r w:rsidR="00B12DD9" w:rsidRPr="00FF1135">
              <w:rPr>
                <w:rFonts w:cs="Times New Roman"/>
                <w:b/>
                <w:lang w:val="en-US"/>
              </w:rPr>
              <w:t>35</w:t>
            </w:r>
            <w:r w:rsidR="0051606C" w:rsidRPr="00FF1135">
              <w:rPr>
                <w:rFonts w:cs="Times New Roman"/>
                <w:b/>
                <w:lang w:val="en-US"/>
              </w:rPr>
              <w:t xml:space="preserve"> </w:t>
            </w:r>
            <w:r w:rsidR="005904D2" w:rsidRPr="00FF1135">
              <w:rPr>
                <w:rFonts w:cs="Times New Roman"/>
                <w:b/>
                <w:lang w:val="en-US"/>
              </w:rPr>
              <w:t>Euro</w:t>
            </w:r>
            <w:r w:rsidR="0051606C" w:rsidRPr="00FF1135">
              <w:rPr>
                <w:rFonts w:cs="Times New Roman"/>
                <w:b/>
                <w:lang w:val="en-US"/>
              </w:rPr>
              <w:t>)</w:t>
            </w:r>
            <w:r w:rsidR="0051606C" w:rsidRPr="00FF1135">
              <w:rPr>
                <w:rFonts w:cs="Times New Roman"/>
                <w:lang w:val="en-US"/>
              </w:rPr>
              <w:t xml:space="preserve">. </w:t>
            </w:r>
            <w:r w:rsidR="005904D2" w:rsidRPr="00FF1135">
              <w:rPr>
                <w:rFonts w:cs="Times New Roman"/>
                <w:lang w:val="en-US"/>
              </w:rPr>
              <w:t xml:space="preserve">It includes lunches and coffee breaks  (June </w:t>
            </w:r>
            <w:r w:rsidR="0051606C" w:rsidRPr="00FF1135">
              <w:rPr>
                <w:rFonts w:cs="Times New Roman"/>
                <w:lang w:val="en-US"/>
              </w:rPr>
              <w:t>25-27</w:t>
            </w:r>
            <w:r w:rsidR="005904D2" w:rsidRPr="00FF1135">
              <w:rPr>
                <w:rFonts w:cs="Times New Roman"/>
                <w:lang w:val="en-US"/>
              </w:rPr>
              <w:t>)</w:t>
            </w:r>
            <w:r w:rsidR="0051606C" w:rsidRPr="00FF1135">
              <w:rPr>
                <w:rFonts w:cs="Times New Roman"/>
                <w:lang w:val="en-US"/>
              </w:rPr>
              <w:t xml:space="preserve">, </w:t>
            </w:r>
            <w:r w:rsidR="005904D2" w:rsidRPr="00FF1135">
              <w:rPr>
                <w:rFonts w:cs="Times New Roman"/>
                <w:lang w:val="en-US"/>
              </w:rPr>
              <w:t>hotel accommodations at the university village Kortowo, conference dinner and publication</w:t>
            </w:r>
            <w:r w:rsidR="0051606C" w:rsidRPr="00FF1135">
              <w:rPr>
                <w:rFonts w:cs="Times New Roman"/>
                <w:lang w:val="en-US"/>
              </w:rPr>
              <w:t>.</w:t>
            </w:r>
          </w:p>
          <w:p w:rsidR="00500410" w:rsidRPr="00FF1135" w:rsidRDefault="005904D2" w:rsidP="00905619">
            <w:pPr>
              <w:spacing w:before="120"/>
              <w:jc w:val="left"/>
              <w:rPr>
                <w:rFonts w:cs="Times New Roman"/>
                <w:b/>
                <w:spacing w:val="-2"/>
                <w:sz w:val="32"/>
                <w:szCs w:val="32"/>
                <w:lang w:val="en-US"/>
              </w:rPr>
            </w:pPr>
            <w:r w:rsidRPr="00FF1135">
              <w:rPr>
                <w:rFonts w:cs="Times New Roman"/>
                <w:b/>
                <w:spacing w:val="-2"/>
                <w:sz w:val="32"/>
                <w:szCs w:val="32"/>
                <w:lang w:val="en-US"/>
              </w:rPr>
              <w:t xml:space="preserve">The deadline for sending applications is </w:t>
            </w:r>
            <w:r w:rsidR="00905619">
              <w:rPr>
                <w:rFonts w:cs="Times New Roman"/>
                <w:b/>
                <w:spacing w:val="-2"/>
                <w:sz w:val="32"/>
                <w:szCs w:val="32"/>
                <w:lang w:val="en-US"/>
              </w:rPr>
              <w:br/>
            </w:r>
            <w:r w:rsidRPr="00FF1135">
              <w:rPr>
                <w:rFonts w:cs="Times New Roman"/>
                <w:b/>
                <w:spacing w:val="-2"/>
                <w:sz w:val="32"/>
                <w:szCs w:val="32"/>
                <w:u w:val="single"/>
                <w:lang w:val="en-US"/>
              </w:rPr>
              <w:t xml:space="preserve">January </w:t>
            </w:r>
            <w:r w:rsidR="0051606C" w:rsidRPr="00FF1135">
              <w:rPr>
                <w:rFonts w:cs="Times New Roman"/>
                <w:b/>
                <w:spacing w:val="-2"/>
                <w:sz w:val="32"/>
                <w:szCs w:val="32"/>
                <w:u w:val="single"/>
                <w:lang w:val="en-US"/>
              </w:rPr>
              <w:t>30</w:t>
            </w:r>
            <w:r w:rsidRPr="00FF1135">
              <w:rPr>
                <w:rFonts w:cs="Times New Roman"/>
                <w:b/>
                <w:spacing w:val="-2"/>
                <w:sz w:val="32"/>
                <w:szCs w:val="32"/>
                <w:u w:val="single"/>
                <w:lang w:val="en-US"/>
              </w:rPr>
              <w:t>,</w:t>
            </w:r>
            <w:r w:rsidR="0051606C" w:rsidRPr="00FF1135">
              <w:rPr>
                <w:rFonts w:cs="Times New Roman"/>
                <w:b/>
                <w:spacing w:val="-2"/>
                <w:sz w:val="32"/>
                <w:szCs w:val="32"/>
                <w:u w:val="single"/>
                <w:lang w:val="en-US"/>
              </w:rPr>
              <w:t xml:space="preserve"> 2014</w:t>
            </w:r>
            <w:r w:rsidR="0051606C" w:rsidRPr="00FF1135">
              <w:rPr>
                <w:rFonts w:cs="Times New Roman"/>
                <w:b/>
                <w:spacing w:val="-2"/>
                <w:sz w:val="32"/>
                <w:szCs w:val="32"/>
                <w:lang w:val="en-US"/>
              </w:rPr>
              <w:t xml:space="preserve">. </w:t>
            </w:r>
            <w:r w:rsidR="00FE4C20" w:rsidRPr="00FF1135">
              <w:rPr>
                <w:rFonts w:cs="Times New Roman"/>
                <w:b/>
                <w:spacing w:val="-2"/>
                <w:sz w:val="32"/>
                <w:szCs w:val="32"/>
                <w:lang w:val="en-US"/>
              </w:rPr>
              <w:t xml:space="preserve">The form for application </w:t>
            </w:r>
            <w:r w:rsidR="00905619">
              <w:rPr>
                <w:rFonts w:cs="Times New Roman"/>
                <w:b/>
                <w:spacing w:val="-2"/>
                <w:sz w:val="32"/>
                <w:szCs w:val="32"/>
                <w:lang w:val="en-US"/>
              </w:rPr>
              <w:br/>
            </w:r>
            <w:r w:rsidR="00FE4C20" w:rsidRPr="00FF1135">
              <w:rPr>
                <w:rFonts w:cs="Times New Roman"/>
                <w:b/>
                <w:spacing w:val="-2"/>
                <w:sz w:val="32"/>
                <w:szCs w:val="32"/>
                <w:lang w:val="en-US"/>
              </w:rPr>
              <w:t>is attached</w:t>
            </w:r>
            <w:r w:rsidR="0051606C" w:rsidRPr="00FF1135">
              <w:rPr>
                <w:rFonts w:cs="Times New Roman"/>
                <w:b/>
                <w:spacing w:val="-2"/>
                <w:sz w:val="32"/>
                <w:szCs w:val="32"/>
                <w:lang w:val="en-US"/>
              </w:rPr>
              <w:t xml:space="preserve">. </w:t>
            </w:r>
          </w:p>
        </w:tc>
        <w:tc>
          <w:tcPr>
            <w:tcW w:w="4220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500410" w:rsidRPr="00905619" w:rsidRDefault="00A05566" w:rsidP="00905619">
            <w:pPr>
              <w:spacing w:line="160" w:lineRule="atLeast"/>
              <w:ind w:left="288"/>
              <w:jc w:val="left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Conference takes place in Polish town </w:t>
            </w:r>
            <w:r w:rsidR="0051606C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Olsztyn, </w:t>
            </w:r>
            <w:r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>in the Campus of Warmi</w:t>
            </w:r>
            <w:r w:rsidR="00905619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 and Mazury </w:t>
            </w:r>
            <w:r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>University</w:t>
            </w:r>
            <w:r w:rsidR="0051606C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. </w:t>
            </w:r>
            <w:r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>Th</w:t>
            </w:r>
            <w:r w:rsidR="001F700E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>s is the most bea</w:t>
            </w:r>
            <w:r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>u</w:t>
            </w:r>
            <w:r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tiful university campus </w:t>
            </w:r>
            <w:r w:rsidR="001F700E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>on the territory of which</w:t>
            </w:r>
            <w:r w:rsidR="005904D2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there are</w:t>
            </w:r>
            <w:r w:rsidR="001F700E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>, besides university buil</w:t>
            </w:r>
            <w:r w:rsidR="001F700E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>d</w:t>
            </w:r>
            <w:r w:rsidR="001F700E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>ings and its library, two lakes</w:t>
            </w:r>
            <w:r w:rsidR="0051606C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</w:t>
            </w:r>
            <w:r w:rsidR="001F700E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>forest-like park, stadium, swimming pool</w:t>
            </w:r>
            <w:r w:rsidR="0051606C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</w:t>
            </w:r>
            <w:r w:rsidR="005904D2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stable </w:t>
            </w:r>
            <w:r w:rsidR="001F700E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and </w:t>
            </w:r>
            <w:r w:rsidR="005904D2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>manege, stores</w:t>
            </w:r>
            <w:r w:rsidR="0051606C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1F700E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>and clubs</w:t>
            </w:r>
            <w:r w:rsidR="0051606C" w:rsidRPr="00905619">
              <w:rPr>
                <w:rFonts w:ascii="Arial" w:hAnsi="Arial" w:cs="Arial"/>
                <w:i/>
                <w:sz w:val="20"/>
                <w:szCs w:val="20"/>
                <w:lang w:val="en-US"/>
              </w:rPr>
              <w:t>.</w:t>
            </w:r>
          </w:p>
        </w:tc>
      </w:tr>
    </w:tbl>
    <w:p w:rsidR="00F03F00" w:rsidRPr="00F03F00" w:rsidRDefault="00F03F00" w:rsidP="00F03F00">
      <w:pPr>
        <w:spacing w:line="480" w:lineRule="auto"/>
        <w:jc w:val="center"/>
        <w:rPr>
          <w:rFonts w:cs="Times New Roman"/>
          <w:b/>
          <w:sz w:val="40"/>
          <w:szCs w:val="40"/>
          <w:lang w:val="en-US"/>
        </w:rPr>
      </w:pPr>
      <w:r w:rsidRPr="00F03F00">
        <w:rPr>
          <w:rFonts w:cs="Times New Roman"/>
          <w:b/>
          <w:smallCaps/>
          <w:sz w:val="40"/>
          <w:szCs w:val="40"/>
          <w:lang w:val="en-US"/>
        </w:rPr>
        <w:lastRenderedPageBreak/>
        <w:t>Application</w:t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b/>
          <w:smallCaps/>
          <w:sz w:val="32"/>
          <w:szCs w:val="32"/>
          <w:lang w:val="en-US"/>
        </w:rPr>
        <w:t xml:space="preserve">Name, surname, degree, position: </w:t>
      </w: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b/>
          <w:smallCaps/>
          <w:sz w:val="32"/>
          <w:szCs w:val="32"/>
          <w:lang w:val="en-US"/>
        </w:rPr>
        <w:t xml:space="preserve">Affiliation (work/study): </w:t>
      </w: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b/>
          <w:smallCaps/>
          <w:sz w:val="32"/>
          <w:szCs w:val="32"/>
          <w:lang w:val="en-US"/>
        </w:rPr>
        <w:t>Presentation topic:</w:t>
      </w:r>
      <w:r w:rsidRPr="00F03F00">
        <w:rPr>
          <w:rFonts w:cs="Times New Roman"/>
          <w:color w:val="000000"/>
          <w:lang w:val="en-US"/>
        </w:rPr>
        <w:t xml:space="preserve"> </w:t>
      </w: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b/>
          <w:smallCaps/>
          <w:sz w:val="32"/>
          <w:szCs w:val="32"/>
          <w:lang w:val="en-US"/>
        </w:rPr>
        <w:t>Presentation abstract:</w:t>
      </w:r>
      <w:r w:rsidRPr="00F03F00">
        <w:rPr>
          <w:rFonts w:cs="Times New Roman"/>
          <w:color w:val="000000"/>
          <w:lang w:val="en-US"/>
        </w:rPr>
        <w:t xml:space="preserve"> </w:t>
      </w: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cs="Times New Roman"/>
          <w:color w:val="000000"/>
          <w:lang w:val="en-US"/>
        </w:rPr>
      </w:pPr>
      <w:r>
        <w:rPr>
          <w:rFonts w:cs="Times New Roman"/>
          <w:b/>
          <w:smallCaps/>
          <w:sz w:val="32"/>
          <w:szCs w:val="32"/>
          <w:lang w:val="en-US"/>
        </w:rPr>
        <w:t>E</w:t>
      </w:r>
      <w:r w:rsidRPr="00F03F00">
        <w:rPr>
          <w:rFonts w:cs="Times New Roman"/>
          <w:b/>
          <w:smallCaps/>
          <w:sz w:val="32"/>
          <w:szCs w:val="32"/>
          <w:lang w:val="en-US"/>
        </w:rPr>
        <w:t>mail:</w:t>
      </w:r>
      <w:r w:rsidRPr="00F03F00">
        <w:rPr>
          <w:rFonts w:cs="Times New Roman"/>
          <w:color w:val="000000"/>
          <w:lang w:val="en-US"/>
        </w:rPr>
        <w:t xml:space="preserve"> </w:t>
      </w:r>
      <w:r w:rsidRPr="00F03F00">
        <w:rPr>
          <w:rFonts w:cs="Times New Roman"/>
          <w:color w:val="000000"/>
          <w:lang w:val="en-US"/>
        </w:rPr>
        <w:tab/>
      </w:r>
    </w:p>
    <w:p w:rsidR="00F03F00" w:rsidRPr="004F5F1B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cs="Times New Roman"/>
          <w:color w:val="000000"/>
          <w:lang w:val="en-US"/>
        </w:rPr>
      </w:pPr>
      <w:r w:rsidRPr="00F03F00">
        <w:rPr>
          <w:rFonts w:cs="Times New Roman"/>
          <w:b/>
          <w:smallCaps/>
          <w:sz w:val="32"/>
          <w:szCs w:val="32"/>
          <w:lang w:val="en-US"/>
        </w:rPr>
        <w:t>Bank information</w:t>
      </w:r>
      <w:r>
        <w:rPr>
          <w:rFonts w:cs="Times New Roman"/>
          <w:b/>
          <w:smallCaps/>
          <w:sz w:val="32"/>
          <w:szCs w:val="32"/>
          <w:lang w:val="en-US"/>
        </w:rPr>
        <w:t xml:space="preserve"> </w:t>
      </w:r>
      <w:r w:rsidRPr="004F5F1B">
        <w:rPr>
          <w:rFonts w:cs="Times New Roman"/>
          <w:color w:val="000000"/>
          <w:lang w:val="en-US"/>
        </w:rPr>
        <w:tab/>
      </w:r>
    </w:p>
    <w:p w:rsidR="00F03F00" w:rsidRPr="004F5F1B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cs="Times New Roman"/>
          <w:color w:val="000000"/>
          <w:lang w:val="en-US"/>
        </w:rPr>
      </w:pPr>
      <w:r w:rsidRPr="004F5F1B">
        <w:rPr>
          <w:rFonts w:cs="Times New Roman"/>
          <w:color w:val="000000"/>
          <w:lang w:val="en-US"/>
        </w:rPr>
        <w:tab/>
      </w:r>
    </w:p>
    <w:p w:rsidR="00F03F00" w:rsidRPr="004F5F1B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cs="Times New Roman"/>
          <w:b/>
          <w:smallCaps/>
          <w:sz w:val="32"/>
          <w:szCs w:val="32"/>
          <w:lang w:val="en-US"/>
        </w:rPr>
      </w:pPr>
      <w:r w:rsidRPr="004F5F1B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cs="Times New Roman"/>
          <w:color w:val="000000"/>
          <w:lang w:val="en-US"/>
        </w:rPr>
      </w:pPr>
      <w:r w:rsidRPr="00F03F00">
        <w:rPr>
          <w:rFonts w:cs="Times New Roman"/>
          <w:b/>
          <w:smallCaps/>
          <w:sz w:val="32"/>
          <w:szCs w:val="32"/>
          <w:lang w:val="en-US"/>
        </w:rPr>
        <w:t>Equipment necessary for presentation AV:</w:t>
      </w:r>
      <w:r w:rsidRPr="00F03F00">
        <w:rPr>
          <w:rFonts w:cs="Times New Roman"/>
          <w:color w:val="000000"/>
          <w:lang w:val="en-US"/>
        </w:rPr>
        <w:t xml:space="preserve"> </w:t>
      </w:r>
      <w:r w:rsidRPr="00F03F00">
        <w:rPr>
          <w:rFonts w:cs="Times New Roman"/>
          <w:color w:val="000000"/>
          <w:lang w:val="en-US"/>
        </w:rPr>
        <w:tab/>
      </w:r>
    </w:p>
    <w:p w:rsidR="00F03F00" w:rsidRPr="00F03F00" w:rsidRDefault="00F03F00" w:rsidP="00F03F00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cs="Times New Roman"/>
          <w:color w:val="000000"/>
          <w:lang w:val="en-US"/>
        </w:rPr>
      </w:pPr>
    </w:p>
    <w:p w:rsidR="00F03F00" w:rsidRPr="00F03F00" w:rsidRDefault="00F03F00" w:rsidP="00F03F00">
      <w:pPr>
        <w:rPr>
          <w:rFonts w:cs="Times New Roman"/>
          <w:color w:val="000000"/>
          <w:lang w:val="en-US"/>
        </w:rPr>
      </w:pPr>
    </w:p>
    <w:p w:rsidR="00F03F00" w:rsidRPr="00F03F00" w:rsidRDefault="00F03F00" w:rsidP="00F03F00">
      <w:pPr>
        <w:jc w:val="right"/>
        <w:rPr>
          <w:rFonts w:cs="Times New Roman"/>
          <w:color w:val="000000"/>
          <w:lang w:val="en-US"/>
        </w:rPr>
      </w:pPr>
      <w:r w:rsidRPr="00F03F00">
        <w:rPr>
          <w:rFonts w:cs="Times New Roman"/>
          <w:color w:val="000000"/>
          <w:lang w:val="en-US"/>
        </w:rPr>
        <w:t>……………………………………….</w:t>
      </w:r>
    </w:p>
    <w:p w:rsidR="00F03F00" w:rsidRPr="00F03F00" w:rsidRDefault="00F03F00" w:rsidP="00F03F00">
      <w:pPr>
        <w:ind w:left="5400"/>
        <w:jc w:val="center"/>
        <w:rPr>
          <w:rFonts w:eastAsia="ＭＳ ゴシック" w:cs="Times New Roman"/>
          <w:b/>
          <w:lang w:val="en-US"/>
        </w:rPr>
      </w:pPr>
      <w:r w:rsidRPr="00F03F00">
        <w:rPr>
          <w:rFonts w:cs="Times New Roman"/>
          <w:b/>
          <w:smallCaps/>
          <w:sz w:val="32"/>
          <w:szCs w:val="32"/>
          <w:lang w:val="en-US"/>
        </w:rPr>
        <w:t xml:space="preserve">                    Signature</w:t>
      </w:r>
    </w:p>
    <w:p w:rsidR="0041485C" w:rsidRPr="00F03F00" w:rsidRDefault="0041485C" w:rsidP="00F66393">
      <w:pPr>
        <w:rPr>
          <w:rFonts w:cs="Times New Roman"/>
          <w:szCs w:val="24"/>
          <w:lang w:val="en-US"/>
        </w:rPr>
      </w:pPr>
    </w:p>
    <w:sectPr w:rsidR="0041485C" w:rsidRPr="00F03F00" w:rsidSect="00905619">
      <w:pgSz w:w="11906" w:h="16838" w:code="9"/>
      <w:pgMar w:top="510" w:right="567" w:bottom="510" w:left="567" w:header="851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573EA"/>
    <w:multiLevelType w:val="hybridMultilevel"/>
    <w:tmpl w:val="5CD4AEAA"/>
    <w:lvl w:ilvl="0" w:tplc="0415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35FE1635"/>
    <w:multiLevelType w:val="hybridMultilevel"/>
    <w:tmpl w:val="45869112"/>
    <w:lvl w:ilvl="0" w:tplc="D0A4BB38">
      <w:start w:val="1"/>
      <w:numFmt w:val="decimal"/>
      <w:pStyle w:val="a"/>
      <w:lvlText w:val="(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ED583B"/>
    <w:multiLevelType w:val="hybridMultilevel"/>
    <w:tmpl w:val="49E43896"/>
    <w:lvl w:ilvl="0" w:tplc="51FCBF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431F6"/>
    <w:multiLevelType w:val="hybridMultilevel"/>
    <w:tmpl w:val="7D408E9C"/>
    <w:lvl w:ilvl="0" w:tplc="8CFAF8D6">
      <w:start w:val="1"/>
      <w:numFmt w:val="bullet"/>
      <w:pStyle w:val="a0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A0513CE"/>
    <w:multiLevelType w:val="hybridMultilevel"/>
    <w:tmpl w:val="F1E6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B5"/>
    <w:rsid w:val="00002CDD"/>
    <w:rsid w:val="0004782A"/>
    <w:rsid w:val="00080351"/>
    <w:rsid w:val="000C63D6"/>
    <w:rsid w:val="000D7CA9"/>
    <w:rsid w:val="000E2394"/>
    <w:rsid w:val="001015D9"/>
    <w:rsid w:val="001951FF"/>
    <w:rsid w:val="001A5D46"/>
    <w:rsid w:val="001D7426"/>
    <w:rsid w:val="001F700E"/>
    <w:rsid w:val="00200016"/>
    <w:rsid w:val="00200F14"/>
    <w:rsid w:val="0023201A"/>
    <w:rsid w:val="00244744"/>
    <w:rsid w:val="002948E5"/>
    <w:rsid w:val="002E1076"/>
    <w:rsid w:val="002E3049"/>
    <w:rsid w:val="00305B16"/>
    <w:rsid w:val="00310505"/>
    <w:rsid w:val="00311CE1"/>
    <w:rsid w:val="00320322"/>
    <w:rsid w:val="00325DA6"/>
    <w:rsid w:val="00386184"/>
    <w:rsid w:val="00411884"/>
    <w:rsid w:val="0041485C"/>
    <w:rsid w:val="004161C9"/>
    <w:rsid w:val="004406D7"/>
    <w:rsid w:val="0047173B"/>
    <w:rsid w:val="004A674E"/>
    <w:rsid w:val="004F5F1B"/>
    <w:rsid w:val="00500410"/>
    <w:rsid w:val="0051606C"/>
    <w:rsid w:val="00537197"/>
    <w:rsid w:val="00545084"/>
    <w:rsid w:val="00552DFC"/>
    <w:rsid w:val="005904D2"/>
    <w:rsid w:val="005979B3"/>
    <w:rsid w:val="005B6D82"/>
    <w:rsid w:val="005C3619"/>
    <w:rsid w:val="005D043E"/>
    <w:rsid w:val="005F7AD1"/>
    <w:rsid w:val="00612AF8"/>
    <w:rsid w:val="006775F3"/>
    <w:rsid w:val="006E00F2"/>
    <w:rsid w:val="007020CE"/>
    <w:rsid w:val="00756F45"/>
    <w:rsid w:val="00762117"/>
    <w:rsid w:val="007B5878"/>
    <w:rsid w:val="007D6D64"/>
    <w:rsid w:val="00810EE3"/>
    <w:rsid w:val="00814AB3"/>
    <w:rsid w:val="00816239"/>
    <w:rsid w:val="00862132"/>
    <w:rsid w:val="008776FC"/>
    <w:rsid w:val="008819D1"/>
    <w:rsid w:val="008877A5"/>
    <w:rsid w:val="00897495"/>
    <w:rsid w:val="008C0C1F"/>
    <w:rsid w:val="00905619"/>
    <w:rsid w:val="00953FE1"/>
    <w:rsid w:val="00962C52"/>
    <w:rsid w:val="0097152C"/>
    <w:rsid w:val="00997B04"/>
    <w:rsid w:val="009A7262"/>
    <w:rsid w:val="009B1DC9"/>
    <w:rsid w:val="00A012F9"/>
    <w:rsid w:val="00A04C1D"/>
    <w:rsid w:val="00A05566"/>
    <w:rsid w:val="00A1148D"/>
    <w:rsid w:val="00A37A78"/>
    <w:rsid w:val="00A4573A"/>
    <w:rsid w:val="00A83F64"/>
    <w:rsid w:val="00AA2059"/>
    <w:rsid w:val="00AB10A4"/>
    <w:rsid w:val="00AD7536"/>
    <w:rsid w:val="00AE2DB5"/>
    <w:rsid w:val="00B12DD9"/>
    <w:rsid w:val="00B25E37"/>
    <w:rsid w:val="00B575C8"/>
    <w:rsid w:val="00B6182B"/>
    <w:rsid w:val="00B675C4"/>
    <w:rsid w:val="00BA1B42"/>
    <w:rsid w:val="00BD15F4"/>
    <w:rsid w:val="00BD4A60"/>
    <w:rsid w:val="00C03B7F"/>
    <w:rsid w:val="00C06B10"/>
    <w:rsid w:val="00C1458C"/>
    <w:rsid w:val="00C145D0"/>
    <w:rsid w:val="00C246BA"/>
    <w:rsid w:val="00C25448"/>
    <w:rsid w:val="00C268A3"/>
    <w:rsid w:val="00C406C9"/>
    <w:rsid w:val="00C45835"/>
    <w:rsid w:val="00C56AEF"/>
    <w:rsid w:val="00CB06EA"/>
    <w:rsid w:val="00CB4138"/>
    <w:rsid w:val="00CE264F"/>
    <w:rsid w:val="00D05503"/>
    <w:rsid w:val="00D359F1"/>
    <w:rsid w:val="00D560E6"/>
    <w:rsid w:val="00D803BF"/>
    <w:rsid w:val="00E102BB"/>
    <w:rsid w:val="00E10BB0"/>
    <w:rsid w:val="00E159F4"/>
    <w:rsid w:val="00E41E1C"/>
    <w:rsid w:val="00E4381E"/>
    <w:rsid w:val="00E63F53"/>
    <w:rsid w:val="00E76476"/>
    <w:rsid w:val="00EB3156"/>
    <w:rsid w:val="00EC5826"/>
    <w:rsid w:val="00F03F00"/>
    <w:rsid w:val="00F66393"/>
    <w:rsid w:val="00F8013D"/>
    <w:rsid w:val="00FA1516"/>
    <w:rsid w:val="00FE4C20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37197"/>
    <w:pPr>
      <w:spacing w:after="0" w:line="240" w:lineRule="atLeast"/>
      <w:jc w:val="both"/>
    </w:pPr>
    <w:rPr>
      <w:rFonts w:ascii="Times New Roman" w:hAnsi="Times New Roman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Quote"/>
    <w:basedOn w:val="a1"/>
    <w:next w:val="a1"/>
    <w:link w:val="a5"/>
    <w:autoRedefine/>
    <w:uiPriority w:val="29"/>
    <w:qFormat/>
    <w:rsid w:val="00A37A78"/>
    <w:pPr>
      <w:numPr>
        <w:numId w:val="1"/>
      </w:numPr>
      <w:tabs>
        <w:tab w:val="left" w:pos="794"/>
      </w:tabs>
      <w:spacing w:before="120" w:after="120" w:line="360" w:lineRule="auto"/>
      <w:ind w:left="794" w:hanging="397"/>
      <w:contextualSpacing/>
      <w:jc w:val="left"/>
    </w:pPr>
    <w:rPr>
      <w:iCs/>
      <w:color w:val="000000"/>
      <w:sz w:val="22"/>
    </w:rPr>
  </w:style>
  <w:style w:type="character" w:customStyle="1" w:styleId="a5">
    <w:name w:val="引用文 (文字)"/>
    <w:link w:val="a"/>
    <w:uiPriority w:val="29"/>
    <w:rsid w:val="00A37A78"/>
    <w:rPr>
      <w:rFonts w:ascii="Times New Roman" w:hAnsi="Times New Roman"/>
      <w:iCs/>
      <w:color w:val="000000"/>
    </w:rPr>
  </w:style>
  <w:style w:type="table" w:styleId="a6">
    <w:name w:val="Table Grid"/>
    <w:basedOn w:val="a3"/>
    <w:uiPriority w:val="59"/>
    <w:rsid w:val="00386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1"/>
    <w:link w:val="a8"/>
    <w:uiPriority w:val="99"/>
    <w:semiHidden/>
    <w:unhideWhenUsed/>
    <w:rsid w:val="007D6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吹き出し (文字)"/>
    <w:basedOn w:val="a2"/>
    <w:link w:val="a7"/>
    <w:uiPriority w:val="99"/>
    <w:semiHidden/>
    <w:rsid w:val="007D6D64"/>
    <w:rPr>
      <w:rFonts w:ascii="Tahoma" w:hAnsi="Tahoma" w:cs="Tahoma"/>
      <w:sz w:val="16"/>
      <w:szCs w:val="16"/>
    </w:rPr>
  </w:style>
  <w:style w:type="paragraph" w:styleId="a0">
    <w:name w:val="List Paragraph"/>
    <w:basedOn w:val="a1"/>
    <w:uiPriority w:val="34"/>
    <w:qFormat/>
    <w:rsid w:val="00862132"/>
    <w:pPr>
      <w:numPr>
        <w:numId w:val="5"/>
      </w:numPr>
      <w:spacing w:line="140" w:lineRule="atLeast"/>
      <w:contextualSpacing/>
      <w:jc w:val="left"/>
    </w:pPr>
    <w:rPr>
      <w:lang w:eastAsia="pl-PL"/>
    </w:rPr>
  </w:style>
  <w:style w:type="paragraph" w:customStyle="1" w:styleId="a9">
    <w:name w:val="Абзац списка"/>
    <w:basedOn w:val="a1"/>
    <w:rsid w:val="00A05566"/>
    <w:pPr>
      <w:tabs>
        <w:tab w:val="left" w:pos="0"/>
      </w:tabs>
      <w:suppressAutoHyphens/>
      <w:spacing w:after="120" w:line="240" w:lineRule="auto"/>
      <w:ind w:left="720"/>
    </w:pPr>
    <w:rPr>
      <w:rFonts w:ascii="Cambria" w:eastAsia="Calibri" w:hAnsi="Cambria" w:cs="Arial"/>
      <w:b/>
      <w:i/>
      <w:sz w:val="28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37197"/>
    <w:pPr>
      <w:spacing w:after="0" w:line="240" w:lineRule="atLeast"/>
      <w:jc w:val="both"/>
    </w:pPr>
    <w:rPr>
      <w:rFonts w:ascii="Times New Roman" w:hAnsi="Times New Roman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Quote"/>
    <w:basedOn w:val="a1"/>
    <w:next w:val="a1"/>
    <w:link w:val="a5"/>
    <w:autoRedefine/>
    <w:uiPriority w:val="29"/>
    <w:qFormat/>
    <w:rsid w:val="00A37A78"/>
    <w:pPr>
      <w:numPr>
        <w:numId w:val="1"/>
      </w:numPr>
      <w:tabs>
        <w:tab w:val="left" w:pos="794"/>
      </w:tabs>
      <w:spacing w:before="120" w:after="120" w:line="360" w:lineRule="auto"/>
      <w:ind w:left="794" w:hanging="397"/>
      <w:contextualSpacing/>
      <w:jc w:val="left"/>
    </w:pPr>
    <w:rPr>
      <w:iCs/>
      <w:color w:val="000000"/>
      <w:sz w:val="22"/>
    </w:rPr>
  </w:style>
  <w:style w:type="character" w:customStyle="1" w:styleId="a5">
    <w:name w:val="引用文 (文字)"/>
    <w:link w:val="a"/>
    <w:uiPriority w:val="29"/>
    <w:rsid w:val="00A37A78"/>
    <w:rPr>
      <w:rFonts w:ascii="Times New Roman" w:hAnsi="Times New Roman"/>
      <w:iCs/>
      <w:color w:val="000000"/>
    </w:rPr>
  </w:style>
  <w:style w:type="table" w:styleId="a6">
    <w:name w:val="Table Grid"/>
    <w:basedOn w:val="a3"/>
    <w:uiPriority w:val="59"/>
    <w:rsid w:val="00386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1"/>
    <w:link w:val="a8"/>
    <w:uiPriority w:val="99"/>
    <w:semiHidden/>
    <w:unhideWhenUsed/>
    <w:rsid w:val="007D6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吹き出し (文字)"/>
    <w:basedOn w:val="a2"/>
    <w:link w:val="a7"/>
    <w:uiPriority w:val="99"/>
    <w:semiHidden/>
    <w:rsid w:val="007D6D64"/>
    <w:rPr>
      <w:rFonts w:ascii="Tahoma" w:hAnsi="Tahoma" w:cs="Tahoma"/>
      <w:sz w:val="16"/>
      <w:szCs w:val="16"/>
    </w:rPr>
  </w:style>
  <w:style w:type="paragraph" w:styleId="a0">
    <w:name w:val="List Paragraph"/>
    <w:basedOn w:val="a1"/>
    <w:uiPriority w:val="34"/>
    <w:qFormat/>
    <w:rsid w:val="00862132"/>
    <w:pPr>
      <w:numPr>
        <w:numId w:val="5"/>
      </w:numPr>
      <w:spacing w:line="140" w:lineRule="atLeast"/>
      <w:contextualSpacing/>
      <w:jc w:val="left"/>
    </w:pPr>
    <w:rPr>
      <w:lang w:eastAsia="pl-PL"/>
    </w:rPr>
  </w:style>
  <w:style w:type="paragraph" w:customStyle="1" w:styleId="a9">
    <w:name w:val="Абзац списка"/>
    <w:basedOn w:val="a1"/>
    <w:rsid w:val="00A05566"/>
    <w:pPr>
      <w:tabs>
        <w:tab w:val="left" w:pos="0"/>
      </w:tabs>
      <w:suppressAutoHyphens/>
      <w:spacing w:after="120" w:line="240" w:lineRule="auto"/>
      <w:ind w:left="720"/>
    </w:pPr>
    <w:rPr>
      <w:rFonts w:ascii="Cambria" w:eastAsia="Calibri" w:hAnsi="Cambria" w:cs="Arial"/>
      <w:b/>
      <w:i/>
      <w:sz w:val="28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3620</Characters>
  <Application>Microsoft Office Word</Application>
  <DocSecurity>4</DocSecurity>
  <Lines>30</Lines>
  <Paragraphs>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</dc:creator>
  <cp:lastModifiedBy>TOSHIBA</cp:lastModifiedBy>
  <cp:revision>2</cp:revision>
  <cp:lastPrinted>2013-11-29T13:06:00Z</cp:lastPrinted>
  <dcterms:created xsi:type="dcterms:W3CDTF">2013-12-03T21:52:00Z</dcterms:created>
  <dcterms:modified xsi:type="dcterms:W3CDTF">2013-12-03T21:52:00Z</dcterms:modified>
</cp:coreProperties>
</file>