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95" w:rsidRPr="00CC2964" w:rsidRDefault="006B293F" w:rsidP="00CC2964">
      <w:pPr>
        <w:ind w:firstLineChars="200" w:firstLine="562"/>
        <w:rPr>
          <w:b/>
          <w:sz w:val="28"/>
          <w:szCs w:val="28"/>
        </w:rPr>
      </w:pPr>
      <w:r w:rsidRPr="00054995">
        <w:rPr>
          <w:rFonts w:hint="eastAsia"/>
          <w:b/>
          <w:sz w:val="28"/>
          <w:szCs w:val="28"/>
        </w:rPr>
        <w:t>青い目のまなざし―日ロの漫画、読み物、大衆文化考察―</w:t>
      </w:r>
    </w:p>
    <w:p w:rsidR="006B293F" w:rsidRPr="00BC42FE" w:rsidRDefault="00CC2964" w:rsidP="00054995">
      <w:pPr>
        <w:ind w:leftChars="1700" w:left="3570" w:firstLineChars="100" w:firstLine="210"/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  <w:noProof/>
        </w:rPr>
        <w:drawing>
          <wp:anchor distT="0" distB="0" distL="114300" distR="114300" simplePos="0" relativeHeight="251661312" behindDoc="0" locked="0" layoutInCell="1" allowOverlap="1" wp14:anchorId="457E4487" wp14:editId="1817C716">
            <wp:simplePos x="0" y="0"/>
            <wp:positionH relativeFrom="column">
              <wp:posOffset>205740</wp:posOffset>
            </wp:positionH>
            <wp:positionV relativeFrom="paragraph">
              <wp:posOffset>33020</wp:posOffset>
            </wp:positionV>
            <wp:extent cx="1940560" cy="2495550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クセニア　５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93F" w:rsidRPr="00BC42FE">
        <w:rPr>
          <w:rFonts w:ascii="HGP明朝B" w:eastAsia="HGP明朝B" w:hAnsi="HGP明朝E" w:hint="eastAsia"/>
        </w:rPr>
        <w:t>モスクワの地下鉄で読み物を持つのは、車内で時間を楽しく過ごす普通の方法です。若い人も中高年の人も本や新聞や雑誌を読みます。東京では…。</w:t>
      </w:r>
    </w:p>
    <w:p w:rsidR="006B293F" w:rsidRPr="00BC42FE" w:rsidRDefault="003A3EFD" w:rsidP="006544A5">
      <w:pPr>
        <w:ind w:leftChars="1700" w:left="3570"/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いわゆる現代社会の幼児化は、子供の頃</w:t>
      </w:r>
      <w:r w:rsidR="006B293F" w:rsidRPr="00BC42FE">
        <w:rPr>
          <w:rFonts w:ascii="HGP明朝B" w:eastAsia="HGP明朝B" w:hAnsi="HGP明朝E" w:hint="eastAsia"/>
        </w:rPr>
        <w:t>から活字のテキストに触れる機会が少ない事が、問題の根本だとしたら言い過ぎでしょうか。</w:t>
      </w:r>
    </w:p>
    <w:p w:rsidR="006544A5" w:rsidRPr="00BC42FE" w:rsidRDefault="006B293F" w:rsidP="006544A5">
      <w:pPr>
        <w:ind w:leftChars="1700" w:left="3570"/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日本では「罪と罰」などが</w:t>
      </w:r>
      <w:r w:rsidR="00B345A9" w:rsidRPr="00BC42FE">
        <w:rPr>
          <w:rFonts w:ascii="HGP明朝B" w:eastAsia="HGP明朝B" w:hAnsi="HGP明朝E" w:hint="eastAsia"/>
        </w:rPr>
        <w:t>漫画の形で売られています。ロシアでドストエフスキーの作品は娯楽読み物とは全く思われていません。…中途半端な印象受けるだけでもったいない</w:t>
      </w:r>
      <w:r w:rsidR="00443BF9" w:rsidRPr="00BC42FE">
        <w:rPr>
          <w:rFonts w:ascii="HGP明朝B" w:eastAsia="HGP明朝B" w:hAnsi="HGP明朝E" w:hint="eastAsia"/>
        </w:rPr>
        <w:t>な</w:t>
      </w:r>
      <w:r w:rsidR="00B345A9" w:rsidRPr="00BC42FE">
        <w:rPr>
          <w:rFonts w:ascii="HGP明朝B" w:eastAsia="HGP明朝B" w:hAnsi="HGP明朝E" w:hint="eastAsia"/>
        </w:rPr>
        <w:t>と思います。</w:t>
      </w:r>
    </w:p>
    <w:p w:rsidR="00B345A9" w:rsidRPr="00BC42FE" w:rsidRDefault="00C04206" w:rsidP="00C04206">
      <w:pPr>
        <w:ind w:leftChars="1700" w:left="3570" w:firstLineChars="800" w:firstLine="1680"/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（</w:t>
      </w:r>
      <w:r w:rsidR="00B345A9" w:rsidRPr="00BC42FE">
        <w:rPr>
          <w:rFonts w:ascii="HGP明朝B" w:eastAsia="HGP明朝B" w:hAnsi="HGP明朝E" w:hint="eastAsia"/>
        </w:rPr>
        <w:t>日本ユーラシア新聞</w:t>
      </w:r>
      <w:r w:rsidRPr="00BC42FE">
        <w:rPr>
          <w:rFonts w:ascii="HGP明朝B" w:eastAsia="HGP明朝B" w:hAnsi="HGP明朝E" w:hint="eastAsia"/>
        </w:rPr>
        <w:t>より</w:t>
      </w:r>
      <w:r w:rsidR="00B345A9" w:rsidRPr="00BC42FE">
        <w:rPr>
          <w:rFonts w:ascii="HGP明朝B" w:eastAsia="HGP明朝B" w:hAnsi="HGP明朝E" w:hint="eastAsia"/>
        </w:rPr>
        <w:t>抜粋）</w:t>
      </w:r>
    </w:p>
    <w:p w:rsidR="00B345A9" w:rsidRPr="00BC42FE" w:rsidRDefault="00BF599B" w:rsidP="006A3561">
      <w:pPr>
        <w:ind w:firstLineChars="300" w:firstLine="630"/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（クセニア・レシチェンコさん）</w:t>
      </w:r>
    </w:p>
    <w:p w:rsidR="00054995" w:rsidRPr="00BC42FE" w:rsidRDefault="00054995">
      <w:pPr>
        <w:rPr>
          <w:rFonts w:ascii="HGP明朝B" w:eastAsia="HGP明朝B"/>
        </w:rPr>
      </w:pPr>
    </w:p>
    <w:p w:rsidR="00B345A9" w:rsidRPr="00BC42FE" w:rsidRDefault="00BF599B">
      <w:pPr>
        <w:rPr>
          <w:rFonts w:ascii="HGP明朝B" w:eastAsia="HGP明朝B" w:hAnsi="HG明朝E"/>
        </w:rPr>
      </w:pPr>
      <w:r w:rsidRPr="00BC42FE">
        <w:rPr>
          <w:rFonts w:ascii="HGP明朝B" w:eastAsia="HGP明朝B" w:hAnsi="HG明朝E" w:hint="eastAsia"/>
          <w:i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5831C58C" wp14:editId="08746EB2">
            <wp:simplePos x="0" y="0"/>
            <wp:positionH relativeFrom="column">
              <wp:posOffset>3786505</wp:posOffset>
            </wp:positionH>
            <wp:positionV relativeFrom="paragraph">
              <wp:posOffset>117475</wp:posOffset>
            </wp:positionV>
            <wp:extent cx="1418590" cy="21361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クセニア　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859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EFD" w:rsidRPr="00BC42FE">
        <w:rPr>
          <w:rFonts w:ascii="HGP明朝B" w:eastAsia="HGP明朝B" w:hAnsi="HG明朝E" w:hint="eastAsia"/>
        </w:rPr>
        <w:t>（今回のお話の論点</w:t>
      </w:r>
      <w:r w:rsidR="00B345A9" w:rsidRPr="00BC42FE">
        <w:rPr>
          <w:rFonts w:ascii="HGP明朝B" w:eastAsia="HGP明朝B" w:hAnsi="HG明朝E" w:hint="eastAsia"/>
        </w:rPr>
        <w:t>）</w:t>
      </w:r>
    </w:p>
    <w:p w:rsidR="00BF599B" w:rsidRPr="00BC42FE" w:rsidRDefault="00B345A9" w:rsidP="00BF599B">
      <w:pPr>
        <w:pStyle w:val="a5"/>
        <w:numPr>
          <w:ilvl w:val="0"/>
          <w:numId w:val="1"/>
        </w:numPr>
        <w:ind w:leftChars="0"/>
        <w:rPr>
          <w:rFonts w:ascii="HGP明朝B" w:eastAsia="HGP明朝B" w:hAnsi="HG明朝E"/>
          <w:i/>
          <w:sz w:val="22"/>
          <w:szCs w:val="22"/>
          <w:u w:val="single"/>
        </w:rPr>
      </w:pPr>
      <w:r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ビジュアルな非活字文化に傾斜する日本の若者と</w:t>
      </w:r>
    </w:p>
    <w:p w:rsidR="00B345A9" w:rsidRPr="00BC42FE" w:rsidRDefault="00B345A9" w:rsidP="00BF599B">
      <w:pPr>
        <w:ind w:firstLineChars="150" w:firstLine="330"/>
        <w:rPr>
          <w:rFonts w:ascii="HGP明朝B" w:eastAsia="HGP明朝B" w:hAnsi="HG明朝E"/>
          <w:i/>
          <w:sz w:val="22"/>
          <w:szCs w:val="22"/>
          <w:u w:val="single"/>
        </w:rPr>
      </w:pPr>
      <w:r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時代風潮</w:t>
      </w:r>
      <w:r w:rsidR="006544A5"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。</w:t>
      </w:r>
    </w:p>
    <w:p w:rsidR="00BF599B" w:rsidRPr="00BC42FE" w:rsidRDefault="00B345A9" w:rsidP="00BF599B">
      <w:pPr>
        <w:pStyle w:val="a5"/>
        <w:numPr>
          <w:ilvl w:val="0"/>
          <w:numId w:val="1"/>
        </w:numPr>
        <w:ind w:leftChars="0"/>
        <w:rPr>
          <w:rFonts w:ascii="HGP明朝B" w:eastAsia="HGP明朝B" w:hAnsi="HG明朝E"/>
          <w:i/>
          <w:sz w:val="22"/>
          <w:szCs w:val="22"/>
          <w:u w:val="single"/>
        </w:rPr>
      </w:pPr>
      <w:r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読書は知的な仕事の一種、人間の思考は言葉に</w:t>
      </w:r>
    </w:p>
    <w:p w:rsidR="00B345A9" w:rsidRPr="00BC42FE" w:rsidRDefault="00B345A9" w:rsidP="00BF599B">
      <w:pPr>
        <w:ind w:firstLineChars="100" w:firstLine="220"/>
        <w:rPr>
          <w:rFonts w:ascii="HGP明朝B" w:eastAsia="HGP明朝B" w:hAnsi="HG明朝E"/>
          <w:i/>
          <w:sz w:val="22"/>
          <w:szCs w:val="22"/>
          <w:u w:val="single"/>
        </w:rPr>
      </w:pPr>
      <w:r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よって形成される。</w:t>
      </w:r>
    </w:p>
    <w:p w:rsidR="00BF599B" w:rsidRPr="00BC42FE" w:rsidRDefault="00B345A9" w:rsidP="00BF599B">
      <w:pPr>
        <w:pStyle w:val="a5"/>
        <w:numPr>
          <w:ilvl w:val="0"/>
          <w:numId w:val="1"/>
        </w:numPr>
        <w:ind w:leftChars="0"/>
        <w:rPr>
          <w:rFonts w:ascii="HGP明朝B" w:eastAsia="HGP明朝B" w:hAnsi="HG明朝E"/>
          <w:i/>
          <w:sz w:val="22"/>
          <w:szCs w:val="22"/>
          <w:u w:val="single"/>
        </w:rPr>
      </w:pPr>
      <w:r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滔々たる娯楽化の流れの中で、娯楽化出来ない物</w:t>
      </w:r>
    </w:p>
    <w:p w:rsidR="00B345A9" w:rsidRPr="00BC42FE" w:rsidRDefault="00B345A9" w:rsidP="00BF599B">
      <w:pPr>
        <w:ind w:firstLineChars="100" w:firstLine="220"/>
        <w:rPr>
          <w:rFonts w:ascii="HGP明朝B" w:eastAsia="HGP明朝B" w:hAnsi="HG明朝E"/>
          <w:i/>
          <w:sz w:val="22"/>
          <w:szCs w:val="22"/>
          <w:u w:val="single"/>
        </w:rPr>
      </w:pPr>
      <w:r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は切り捨てられる（文学の危機）</w:t>
      </w:r>
      <w:r w:rsidR="00443BF9"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、他</w:t>
      </w:r>
      <w:r w:rsidR="003A3EFD" w:rsidRPr="00BC42FE">
        <w:rPr>
          <w:rFonts w:ascii="HGP明朝B" w:eastAsia="HGP明朝B" w:hAnsi="HG明朝E" w:hint="eastAsia"/>
          <w:i/>
          <w:sz w:val="22"/>
          <w:szCs w:val="22"/>
          <w:u w:val="single"/>
        </w:rPr>
        <w:t>。</w:t>
      </w:r>
    </w:p>
    <w:p w:rsidR="00B345A9" w:rsidRPr="00BC42FE" w:rsidRDefault="00B345A9">
      <w:pPr>
        <w:rPr>
          <w:rFonts w:ascii="HGP明朝B" w:eastAsia="HGP明朝B" w:hAnsi="HG明朝E"/>
          <w:sz w:val="22"/>
          <w:szCs w:val="22"/>
        </w:rPr>
      </w:pPr>
    </w:p>
    <w:p w:rsidR="006B293F" w:rsidRPr="00C04206" w:rsidRDefault="002F794B">
      <w:pPr>
        <w:rPr>
          <w:b/>
        </w:rPr>
      </w:pPr>
      <w:r>
        <w:rPr>
          <w:rFonts w:hint="eastAsia"/>
          <w:b/>
        </w:rPr>
        <w:t>「日本・ロシア</w:t>
      </w:r>
      <w:r w:rsidR="006B293F" w:rsidRPr="00C04206">
        <w:rPr>
          <w:rFonts w:hint="eastAsia"/>
          <w:b/>
        </w:rPr>
        <w:t>活字文化比較講話」</w:t>
      </w:r>
      <w:r w:rsidR="00054995" w:rsidRPr="00C04206">
        <w:rPr>
          <w:rFonts w:hint="eastAsia"/>
          <w:b/>
        </w:rPr>
        <w:t>（流暢な日本語で）</w:t>
      </w:r>
    </w:p>
    <w:p w:rsidR="006B293F" w:rsidRPr="00BC42FE" w:rsidRDefault="006B293F" w:rsidP="006B293F">
      <w:pPr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 xml:space="preserve">主　催　アストライアの会　　共　催　</w:t>
      </w:r>
      <w:r w:rsidR="006A3561">
        <w:rPr>
          <w:rFonts w:ascii="HGP明朝B" w:eastAsia="HGP明朝B" w:hAnsi="HGP明朝E" w:hint="eastAsia"/>
        </w:rPr>
        <w:t>au bon cafe</w:t>
      </w:r>
      <w:bookmarkStart w:id="0" w:name="_GoBack"/>
      <w:bookmarkEnd w:id="0"/>
      <w:r w:rsidRPr="00BC42FE">
        <w:rPr>
          <w:rFonts w:ascii="HGP明朝B" w:eastAsia="HGP明朝B" w:hAnsi="HGP明朝E" w:hint="eastAsia"/>
        </w:rPr>
        <w:t xml:space="preserve">　　</w:t>
      </w:r>
    </w:p>
    <w:p w:rsidR="00BF599B" w:rsidRPr="00BC42FE" w:rsidRDefault="007757BB" w:rsidP="00BF599B">
      <w:pPr>
        <w:rPr>
          <w:rFonts w:ascii="HGP明朝B" w:eastAsia="HGP明朝B" w:hAnsi="HGP明朝E" w:cs="Arial"/>
          <w:kern w:val="0"/>
          <w:sz w:val="24"/>
        </w:rPr>
      </w:pPr>
      <w:r w:rsidRPr="00BC42FE">
        <w:rPr>
          <w:rFonts w:ascii="HGP明朝B" w:eastAsia="HGP明朝B" w:hAnsi="HGP明朝E" w:hint="eastAsia"/>
        </w:rPr>
        <w:t>後　援</w:t>
      </w:r>
      <w:r w:rsidR="006B293F" w:rsidRPr="00BC42FE">
        <w:rPr>
          <w:rFonts w:ascii="HGP明朝B" w:eastAsia="HGP明朝B" w:hAnsi="HGP明朝E" w:hint="eastAsia"/>
        </w:rPr>
        <w:t xml:space="preserve">　日本ユーラシア協会</w:t>
      </w:r>
      <w:r w:rsidR="00E236C5" w:rsidRPr="00BC42FE">
        <w:rPr>
          <w:rFonts w:ascii="HGP明朝B" w:eastAsia="HGP明朝B" w:hAnsi="HGP明朝E" w:hint="eastAsia"/>
        </w:rPr>
        <w:t xml:space="preserve">　活字文化推進会議</w:t>
      </w:r>
      <w:r w:rsidR="006B293F" w:rsidRPr="00BC42FE">
        <w:rPr>
          <w:rFonts w:ascii="HGP明朝B" w:eastAsia="HGP明朝B" w:hAnsi="HGP明朝E" w:hint="eastAsia"/>
        </w:rPr>
        <w:t xml:space="preserve">　</w:t>
      </w:r>
      <w:r w:rsidRPr="00BC42FE">
        <w:rPr>
          <w:rFonts w:ascii="HGP明朝B" w:eastAsia="HGP明朝B" w:hAnsi="HGP明朝E" w:hint="eastAsia"/>
        </w:rPr>
        <w:t>他</w:t>
      </w:r>
      <w:r w:rsidR="00BF599B" w:rsidRPr="00BC42FE">
        <w:rPr>
          <w:rFonts w:ascii="HGP明朝B" w:eastAsia="HGP明朝B" w:hAnsi="HGP明朝E" w:hint="eastAsia"/>
        </w:rPr>
        <w:t xml:space="preserve">　　　　　　</w:t>
      </w:r>
      <w:r w:rsidR="006A3561">
        <w:rPr>
          <w:rFonts w:ascii="HGP明朝B" w:eastAsia="HGP明朝B" w:hAnsi="HGP明朝E" w:hint="eastAsia"/>
        </w:rPr>
        <w:t xml:space="preserve">　　　　　 </w:t>
      </w:r>
      <w:r w:rsidR="00E236C5" w:rsidRPr="00BC42FE">
        <w:rPr>
          <w:rFonts w:ascii="HGP明朝B" w:eastAsia="HGP明朝B" w:hAnsi="HGP明朝E" w:hint="eastAsia"/>
        </w:rPr>
        <w:t xml:space="preserve"> </w:t>
      </w:r>
      <w:r w:rsidR="00087788" w:rsidRPr="00BC42FE">
        <w:rPr>
          <w:rFonts w:ascii="HGP明朝B" w:eastAsia="HGP明朝B" w:hAnsi="HGP明朝E" w:hint="eastAsia"/>
          <w:sz w:val="16"/>
          <w:szCs w:val="16"/>
        </w:rPr>
        <w:t>（滝澤</w:t>
      </w:r>
      <w:r w:rsidR="00443BF9" w:rsidRPr="00BC42FE">
        <w:rPr>
          <w:rFonts w:ascii="HGP明朝B" w:eastAsia="HGP明朝B" w:hAnsi="HGP明朝E" w:hint="eastAsia"/>
          <w:sz w:val="16"/>
          <w:szCs w:val="16"/>
        </w:rPr>
        <w:t>文一氏撮影）</w:t>
      </w:r>
    </w:p>
    <w:p w:rsidR="006B293F" w:rsidRPr="00BC42FE" w:rsidRDefault="006B293F" w:rsidP="006B293F">
      <w:pPr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ゲスト　クセニア・レシチェンコさん　法政大学国際日本学インスティチュート博士課程</w:t>
      </w:r>
    </w:p>
    <w:p w:rsidR="006B293F" w:rsidRPr="00BC42FE" w:rsidRDefault="000C2B34" w:rsidP="006B293F">
      <w:pPr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日　時　平成２７年１</w:t>
      </w:r>
      <w:r w:rsidR="00E63D16" w:rsidRPr="00BC42FE">
        <w:rPr>
          <w:rFonts w:ascii="HGP明朝B" w:eastAsia="HGP明朝B" w:hAnsi="HGP明朝E" w:hint="eastAsia"/>
        </w:rPr>
        <w:t>月３１日（土</w:t>
      </w:r>
      <w:r w:rsidR="006B293F" w:rsidRPr="00BC42FE">
        <w:rPr>
          <w:rFonts w:ascii="HGP明朝B" w:eastAsia="HGP明朝B" w:hAnsi="HGP明朝E" w:hint="eastAsia"/>
        </w:rPr>
        <w:t>）午後２時から５時</w:t>
      </w:r>
    </w:p>
    <w:p w:rsidR="006B293F" w:rsidRPr="00BC42FE" w:rsidRDefault="006B293F" w:rsidP="006B293F">
      <w:pPr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 xml:space="preserve">場　所　</w:t>
      </w:r>
      <w:smartTag w:uri="schemas-MSNCTYST-com/MSNCTYST" w:element="MSNCTYST">
        <w:smartTagPr>
          <w:attr w:name="Address" w:val="豊島区"/>
          <w:attr w:name="AddressList" w:val="13:東京都豊島区;"/>
        </w:smartTagPr>
        <w:r w:rsidRPr="00BC42FE">
          <w:rPr>
            <w:rFonts w:ascii="HGP明朝B" w:eastAsia="HGP明朝B" w:hAnsi="HGP明朝E" w:hint="eastAsia"/>
          </w:rPr>
          <w:t>豊島区</w:t>
        </w:r>
      </w:smartTag>
      <w:r w:rsidR="00AD3338" w:rsidRPr="00BC42FE">
        <w:rPr>
          <w:rFonts w:ascii="HGP明朝B" w:eastAsia="HGP明朝B" w:hAnsi="HGP明朝E" w:hint="eastAsia"/>
        </w:rPr>
        <w:t>立勤労福祉会館第七</w:t>
      </w:r>
      <w:r w:rsidRPr="00BC42FE">
        <w:rPr>
          <w:rFonts w:ascii="HGP明朝B" w:eastAsia="HGP明朝B" w:hAnsi="HGP明朝E" w:hint="eastAsia"/>
        </w:rPr>
        <w:t>会議室　池袋駅西口より消防署先、徒歩約１０分</w:t>
      </w:r>
    </w:p>
    <w:p w:rsidR="006B293F" w:rsidRPr="00BC42FE" w:rsidRDefault="00DB3A35" w:rsidP="006B293F">
      <w:pPr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費　用　お茶代込み参加費二千円（後半の時間はゲスト</w:t>
      </w:r>
      <w:r w:rsidR="006B293F" w:rsidRPr="00BC42FE">
        <w:rPr>
          <w:rFonts w:ascii="HGP明朝B" w:eastAsia="HGP明朝B" w:hAnsi="HGP明朝E" w:hint="eastAsia"/>
        </w:rPr>
        <w:t>を交えたお茶会です）</w:t>
      </w:r>
    </w:p>
    <w:p w:rsidR="006B293F" w:rsidRPr="00BC42FE" w:rsidRDefault="006B293F" w:rsidP="006B293F">
      <w:pPr>
        <w:rPr>
          <w:rFonts w:ascii="HGP明朝B" w:eastAsia="HGP明朝B" w:hAnsi="HGP明朝E"/>
          <w:color w:val="000000" w:themeColor="text1"/>
        </w:rPr>
      </w:pPr>
      <w:r w:rsidRPr="00BC42FE">
        <w:rPr>
          <w:rFonts w:ascii="HGP明朝B" w:eastAsia="HGP明朝B" w:hAnsi="HGP明朝E" w:hint="eastAsia"/>
        </w:rPr>
        <w:t xml:space="preserve">連絡先　TEL/FAX ０４９（２５８）３２１８　松原まで　</w:t>
      </w:r>
      <w:hyperlink r:id="rId8" w:history="1">
        <w:r w:rsidR="007757BB" w:rsidRPr="00BC42FE">
          <w:rPr>
            <w:rStyle w:val="a6"/>
            <w:rFonts w:ascii="HGP明朝B" w:eastAsia="HGP明朝B" w:hAnsi="HGP明朝E" w:hint="eastAsia"/>
            <w:color w:val="000000" w:themeColor="text1"/>
            <w:u w:val="none"/>
          </w:rPr>
          <w:t>メールinfo@asutoraia.com</w:t>
        </w:r>
      </w:hyperlink>
    </w:p>
    <w:p w:rsidR="007757BB" w:rsidRPr="00BC42FE" w:rsidRDefault="009841E0" w:rsidP="006B293F">
      <w:pPr>
        <w:rPr>
          <w:rFonts w:ascii="HGP明朝B" w:eastAsia="HGP明朝B" w:hAnsi="HGP明朝E"/>
        </w:rPr>
      </w:pPr>
      <w:r w:rsidRPr="00BC42FE">
        <w:rPr>
          <w:rFonts w:ascii="HGP明朝B" w:eastAsia="HGP明朝B" w:hAnsi="HGP明朝E" w:hint="eastAsia"/>
        </w:rPr>
        <w:t>備　考　会場の受け入れの都合で、申し込み先着順とさせて頂く場合もございます。</w:t>
      </w:r>
    </w:p>
    <w:p w:rsidR="009841E0" w:rsidRPr="00BC42FE" w:rsidRDefault="009841E0" w:rsidP="006B293F">
      <w:pPr>
        <w:rPr>
          <w:rFonts w:ascii="HGP明朝B" w:eastAsia="HGP明朝B" w:hAnsi="HGP明朝E"/>
        </w:rPr>
      </w:pPr>
    </w:p>
    <w:p w:rsidR="007757BB" w:rsidRPr="003A3EFD" w:rsidRDefault="007757BB" w:rsidP="006B293F">
      <w:pPr>
        <w:rPr>
          <w:b/>
        </w:rPr>
      </w:pPr>
      <w:r>
        <w:rPr>
          <w:rFonts w:hint="eastAsia"/>
        </w:rPr>
        <w:t xml:space="preserve">　　　　　　　　　　　　　　</w:t>
      </w:r>
      <w:r w:rsidRPr="003A3EFD">
        <w:rPr>
          <w:rFonts w:hint="eastAsia"/>
          <w:b/>
        </w:rPr>
        <w:t>クセニア・レシチェンコさん紹介</w:t>
      </w:r>
      <w:r w:rsidRPr="003A3EFD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B7AAF9C" wp14:editId="2CAFE258">
            <wp:simplePos x="0" y="0"/>
            <wp:positionH relativeFrom="column">
              <wp:posOffset>-3810</wp:posOffset>
            </wp:positionH>
            <wp:positionV relativeFrom="paragraph">
              <wp:posOffset>34925</wp:posOffset>
            </wp:positionV>
            <wp:extent cx="1666875" cy="1149985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クセニア　１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7BB" w:rsidRPr="00BC42FE" w:rsidRDefault="007757BB">
      <w:pPr>
        <w:rPr>
          <w:rFonts w:ascii="HGP明朝B" w:eastAsia="HGP明朝B" w:hAnsi="HG明朝E"/>
        </w:rPr>
      </w:pPr>
      <w:r>
        <w:rPr>
          <w:rFonts w:hint="eastAsia"/>
        </w:rPr>
        <w:t xml:space="preserve">　　　　　　　　　　　　　　</w:t>
      </w:r>
      <w:r w:rsidRPr="00BC42FE">
        <w:rPr>
          <w:rFonts w:ascii="HGP明朝B" w:eastAsia="HGP明朝B" w:hAnsi="HG明朝E" w:hint="eastAsia"/>
        </w:rPr>
        <w:t>モスクワ生まれ。モスクワ大学附属アジア・アフリカ</w:t>
      </w:r>
    </w:p>
    <w:p w:rsidR="007757BB" w:rsidRPr="00BC42FE" w:rsidRDefault="007757BB" w:rsidP="007757BB">
      <w:pPr>
        <w:ind w:firstLineChars="1400" w:firstLine="2940"/>
        <w:rPr>
          <w:rFonts w:ascii="HGP明朝B" w:eastAsia="HGP明朝B" w:hAnsi="HG明朝E"/>
        </w:rPr>
      </w:pPr>
      <w:r w:rsidRPr="00BC42FE">
        <w:rPr>
          <w:rFonts w:ascii="HGP明朝B" w:eastAsia="HGP明朝B" w:hAnsi="HG明朝E" w:hint="eastAsia"/>
        </w:rPr>
        <w:t>諸国大学で日本の歴史・文化を学ぶ。</w:t>
      </w:r>
    </w:p>
    <w:p w:rsidR="00054995" w:rsidRPr="00BC42FE" w:rsidRDefault="00054995" w:rsidP="00054995">
      <w:pPr>
        <w:ind w:firstLineChars="1400" w:firstLine="2940"/>
        <w:rPr>
          <w:rFonts w:ascii="HGP明朝B" w:eastAsia="HGP明朝B" w:hAnsi="HG明朝E"/>
        </w:rPr>
      </w:pPr>
      <w:r w:rsidRPr="00BC42FE">
        <w:rPr>
          <w:rFonts w:ascii="HGP明朝B" w:eastAsia="HGP明朝B" w:hAnsi="HG明朝E" w:hint="eastAsia"/>
        </w:rPr>
        <w:t>将来、本国の大学で日本の江戸時代の講座を持つ事が夢。</w:t>
      </w:r>
    </w:p>
    <w:p w:rsidR="00443BF9" w:rsidRPr="00BC42FE" w:rsidRDefault="00DB3A35" w:rsidP="00054995">
      <w:pPr>
        <w:ind w:firstLineChars="1400" w:firstLine="2940"/>
        <w:rPr>
          <w:rFonts w:ascii="HGP明朝B" w:eastAsia="HGP明朝B" w:hAnsi="HG明朝E"/>
        </w:rPr>
      </w:pPr>
      <w:r w:rsidRPr="00BC42FE">
        <w:rPr>
          <w:rFonts w:ascii="HGP明朝B" w:eastAsia="HGP明朝B" w:hAnsi="HG明朝E" w:hint="eastAsia"/>
        </w:rPr>
        <w:t>趣味は写真、旅行、テニス。</w:t>
      </w:r>
      <w:r w:rsidR="00443BF9" w:rsidRPr="00BC42FE">
        <w:rPr>
          <w:rFonts w:ascii="HGP明朝B" w:eastAsia="HGP明朝B" w:hAnsi="HG明朝E" w:hint="eastAsia"/>
        </w:rPr>
        <w:t>中学校訪問ボランティアも</w:t>
      </w:r>
      <w:r w:rsidR="003A3EFD" w:rsidRPr="00BC42FE">
        <w:rPr>
          <w:rFonts w:ascii="HGP明朝B" w:eastAsia="HGP明朝B" w:hAnsi="HG明朝E" w:hint="eastAsia"/>
        </w:rPr>
        <w:t>。</w:t>
      </w:r>
    </w:p>
    <w:p w:rsidR="001C75DC" w:rsidRPr="00BC42FE" w:rsidRDefault="001C75DC" w:rsidP="007757BB">
      <w:pPr>
        <w:ind w:firstLineChars="1400" w:firstLine="2940"/>
        <w:rPr>
          <w:rFonts w:ascii="HGP明朝B" w:eastAsia="HGP明朝B" w:hAnsi="HG明朝E"/>
        </w:rPr>
      </w:pPr>
    </w:p>
    <w:sectPr w:rsidR="001C75DC" w:rsidRPr="00BC42FE" w:rsidSect="00CC296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6E72"/>
    <w:multiLevelType w:val="hybridMultilevel"/>
    <w:tmpl w:val="9E7C6DCE"/>
    <w:lvl w:ilvl="0" w:tplc="E85A54A4">
      <w:start w:val="1"/>
      <w:numFmt w:val="decimalEnclosedCircle"/>
      <w:lvlText w:val="%1"/>
      <w:lvlJc w:val="left"/>
      <w:pPr>
        <w:ind w:left="360" w:hanging="360"/>
      </w:pPr>
      <w:rPr>
        <w:rFonts w:ascii="HGP明朝B" w:eastAsia="HGP明朝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3F"/>
    <w:rsid w:val="00054995"/>
    <w:rsid w:val="00087788"/>
    <w:rsid w:val="000C2B34"/>
    <w:rsid w:val="00161CD7"/>
    <w:rsid w:val="001C75DC"/>
    <w:rsid w:val="002F794B"/>
    <w:rsid w:val="00361052"/>
    <w:rsid w:val="003A3EFD"/>
    <w:rsid w:val="00443BF9"/>
    <w:rsid w:val="005A39AB"/>
    <w:rsid w:val="006544A5"/>
    <w:rsid w:val="006A3561"/>
    <w:rsid w:val="006B293F"/>
    <w:rsid w:val="007757BB"/>
    <w:rsid w:val="00790AA4"/>
    <w:rsid w:val="008A5ACC"/>
    <w:rsid w:val="009841E0"/>
    <w:rsid w:val="00AD3338"/>
    <w:rsid w:val="00B345A9"/>
    <w:rsid w:val="00B94C0F"/>
    <w:rsid w:val="00BC42FE"/>
    <w:rsid w:val="00BD1BEF"/>
    <w:rsid w:val="00BF2398"/>
    <w:rsid w:val="00BF599B"/>
    <w:rsid w:val="00C04206"/>
    <w:rsid w:val="00CC2964"/>
    <w:rsid w:val="00DB3A35"/>
    <w:rsid w:val="00E236C5"/>
    <w:rsid w:val="00E63D16"/>
    <w:rsid w:val="00EC5535"/>
    <w:rsid w:val="00FA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44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F599B"/>
    <w:pPr>
      <w:ind w:leftChars="400" w:left="840"/>
    </w:pPr>
  </w:style>
  <w:style w:type="character" w:styleId="a6">
    <w:name w:val="Hyperlink"/>
    <w:basedOn w:val="a0"/>
    <w:uiPriority w:val="99"/>
    <w:unhideWhenUsed/>
    <w:rsid w:val="00775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44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F599B"/>
    <w:pPr>
      <w:ind w:leftChars="400" w:left="840"/>
    </w:pPr>
  </w:style>
  <w:style w:type="character" w:styleId="a6">
    <w:name w:val="Hyperlink"/>
    <w:basedOn w:val="a0"/>
    <w:uiPriority w:val="99"/>
    <w:unhideWhenUsed/>
    <w:rsid w:val="00775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info@asutorai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35</cp:revision>
  <cp:lastPrinted>2014-11-04T22:55:00Z</cp:lastPrinted>
  <dcterms:created xsi:type="dcterms:W3CDTF">2014-05-25T12:36:00Z</dcterms:created>
  <dcterms:modified xsi:type="dcterms:W3CDTF">2014-11-04T23:20:00Z</dcterms:modified>
</cp:coreProperties>
</file>